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4" w:type="dxa"/>
        <w:tblInd w:w="-597" w:type="dxa"/>
        <w:tblBorders>
          <w:top w:val="thinThickSmallGap" w:sz="12" w:space="0" w:color="999999"/>
          <w:left w:val="thinThickSmallGap" w:sz="12" w:space="0" w:color="999999"/>
          <w:bottom w:val="thinThickSmallGap" w:sz="12" w:space="0" w:color="999999"/>
          <w:right w:val="thinThickSmallGap" w:sz="12" w:space="0" w:color="999999"/>
          <w:insideH w:val="thinThickSmallGap" w:sz="12" w:space="0" w:color="999999"/>
          <w:insideV w:val="thinThickSmallGap" w:sz="12" w:space="0" w:color="999999"/>
        </w:tblBorders>
        <w:tblLook w:val="01E0" w:firstRow="1" w:lastRow="1" w:firstColumn="1" w:lastColumn="1" w:noHBand="0" w:noVBand="0"/>
      </w:tblPr>
      <w:tblGrid>
        <w:gridCol w:w="10344"/>
      </w:tblGrid>
      <w:tr w:rsidR="002B3747" w:rsidTr="002B3747">
        <w:tc>
          <w:tcPr>
            <w:tcW w:w="10344"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B3747" w:rsidRDefault="002B3747">
            <w:pPr>
              <w:autoSpaceDN w:val="0"/>
              <w:spacing w:before="120" w:after="120"/>
              <w:ind w:left="-108"/>
              <w:jc w:val="both"/>
              <w:rPr>
                <w:rFonts w:ascii="Times New Roman" w:eastAsia="Calibri" w:hAnsi="Times New Roman"/>
                <w:b/>
                <w:i/>
                <w:iCs/>
                <w:sz w:val="24"/>
                <w:szCs w:val="24"/>
              </w:rPr>
            </w:pPr>
            <w:r>
              <w:rPr>
                <w:rFonts w:eastAsia="Calibri"/>
                <w:b/>
                <w:sz w:val="24"/>
                <w:szCs w:val="24"/>
              </w:rPr>
              <w:t xml:space="preserve">  </w:t>
            </w:r>
            <w:r>
              <w:rPr>
                <w:rFonts w:eastAsia="Calibri"/>
                <w:b/>
                <w:noProof/>
                <w:sz w:val="24"/>
                <w:szCs w:val="24"/>
                <w:lang w:val="en-US"/>
              </w:rPr>
              <w:drawing>
                <wp:inline distT="0" distB="0" distL="0" distR="0">
                  <wp:extent cx="5972175" cy="723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72175" cy="723900"/>
                          </a:xfrm>
                          <a:prstGeom prst="rect">
                            <a:avLst/>
                          </a:prstGeom>
                          <a:noFill/>
                          <a:ln w="9525">
                            <a:noFill/>
                            <a:miter lim="800000"/>
                            <a:headEnd/>
                            <a:tailEnd/>
                          </a:ln>
                        </pic:spPr>
                      </pic:pic>
                    </a:graphicData>
                  </a:graphic>
                </wp:inline>
              </w:drawing>
            </w:r>
          </w:p>
        </w:tc>
      </w:tr>
      <w:tr w:rsidR="002B3747" w:rsidTr="002B3747">
        <w:trPr>
          <w:trHeight w:val="448"/>
        </w:trPr>
        <w:tc>
          <w:tcPr>
            <w:tcW w:w="10344"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B3747" w:rsidRPr="002B3747" w:rsidRDefault="002B3747">
            <w:pPr>
              <w:jc w:val="center"/>
              <w:rPr>
                <w:rFonts w:ascii="Times New Roman" w:eastAsia="Calibri" w:hAnsi="Times New Roman" w:cs="Times New Roman"/>
                <w:b/>
                <w:iCs/>
                <w:spacing w:val="3"/>
                <w:sz w:val="24"/>
                <w:szCs w:val="24"/>
              </w:rPr>
            </w:pPr>
            <w:r w:rsidRPr="002B3747">
              <w:rPr>
                <w:rFonts w:ascii="Times New Roman" w:eastAsia="Calibri" w:hAnsi="Times New Roman" w:cs="Times New Roman"/>
                <w:b/>
                <w:iCs/>
                <w:spacing w:val="3"/>
                <w:sz w:val="24"/>
                <w:szCs w:val="24"/>
              </w:rPr>
              <w:t>Европейски земеделски фонд за развитие на селските райони –</w:t>
            </w:r>
          </w:p>
          <w:p w:rsidR="002B3747" w:rsidRPr="002B3747" w:rsidRDefault="002B3747">
            <w:pPr>
              <w:autoSpaceDN w:val="0"/>
              <w:jc w:val="center"/>
              <w:rPr>
                <w:rFonts w:ascii="Times New Roman" w:eastAsia="Calibri" w:hAnsi="Times New Roman" w:cs="Times New Roman"/>
                <w:b/>
                <w:iCs/>
                <w:color w:val="000000"/>
                <w:spacing w:val="3"/>
                <w:sz w:val="24"/>
                <w:szCs w:val="24"/>
              </w:rPr>
            </w:pPr>
            <w:r w:rsidRPr="002B3747">
              <w:rPr>
                <w:rFonts w:ascii="Times New Roman" w:eastAsia="Calibri" w:hAnsi="Times New Roman" w:cs="Times New Roman"/>
                <w:b/>
                <w:iCs/>
                <w:spacing w:val="3"/>
                <w:sz w:val="24"/>
                <w:szCs w:val="24"/>
              </w:rPr>
              <w:t>Европа инвестира в селските райони</w:t>
            </w:r>
          </w:p>
        </w:tc>
      </w:tr>
      <w:tr w:rsidR="002B3747" w:rsidTr="002B3747">
        <w:trPr>
          <w:trHeight w:val="400"/>
        </w:trPr>
        <w:tc>
          <w:tcPr>
            <w:tcW w:w="10344"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B3747" w:rsidRPr="002B3747" w:rsidRDefault="002B3747">
            <w:pPr>
              <w:autoSpaceDN w:val="0"/>
              <w:ind w:right="-91"/>
              <w:jc w:val="center"/>
              <w:rPr>
                <w:rFonts w:ascii="Times New Roman" w:eastAsia="Calibri" w:hAnsi="Times New Roman" w:cs="Times New Roman"/>
                <w:b/>
                <w:iCs/>
                <w:color w:val="000000"/>
                <w:spacing w:val="3"/>
                <w:sz w:val="24"/>
                <w:szCs w:val="24"/>
              </w:rPr>
            </w:pPr>
            <w:r w:rsidRPr="002B3747">
              <w:rPr>
                <w:rFonts w:ascii="Times New Roman" w:eastAsia="Calibri" w:hAnsi="Times New Roman" w:cs="Times New Roman"/>
                <w:b/>
                <w:iCs/>
                <w:color w:val="000000"/>
                <w:spacing w:val="3"/>
                <w:sz w:val="24"/>
                <w:szCs w:val="24"/>
              </w:rPr>
              <w:t>ПРОГРАМА ЗА РАЗВИТИЕ НА СЕЛСКИТЕ РАЙОНИ ЗА ПЕРИОДА  2014 – 2020г.</w:t>
            </w:r>
          </w:p>
        </w:tc>
      </w:tr>
      <w:tr w:rsidR="002B3747" w:rsidTr="002B3747">
        <w:trPr>
          <w:trHeight w:val="378"/>
        </w:trPr>
        <w:tc>
          <w:tcPr>
            <w:tcW w:w="10344"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B3747" w:rsidRPr="002B3747" w:rsidRDefault="002B3747">
            <w:pPr>
              <w:autoSpaceDN w:val="0"/>
              <w:ind w:right="49"/>
              <w:jc w:val="center"/>
              <w:rPr>
                <w:rFonts w:ascii="Times New Roman" w:eastAsia="Calibri" w:hAnsi="Times New Roman" w:cs="Times New Roman"/>
                <w:b/>
                <w:noProof/>
                <w:sz w:val="24"/>
                <w:szCs w:val="24"/>
              </w:rPr>
            </w:pPr>
            <w:r w:rsidRPr="002B3747">
              <w:rPr>
                <w:rFonts w:ascii="Times New Roman" w:eastAsia="Calibri" w:hAnsi="Times New Roman" w:cs="Times New Roman"/>
                <w:b/>
                <w:noProof/>
                <w:color w:val="0000FF"/>
                <w:sz w:val="24"/>
                <w:szCs w:val="24"/>
              </w:rPr>
              <w:t>СДРУЖЕНИЕ С НЕСТОПАНСКА ЦЕЛ „МЕСТНА ИНИЦИАТИВНА ГРУПА  КОСТИНБРОД - СВОГЕ</w:t>
            </w:r>
          </w:p>
        </w:tc>
      </w:tr>
    </w:tbl>
    <w:p w:rsidR="00454B07" w:rsidRPr="003952A6" w:rsidRDefault="00454B07" w:rsidP="003952A6">
      <w:pPr>
        <w:widowControl w:val="0"/>
        <w:autoSpaceDE w:val="0"/>
        <w:autoSpaceDN w:val="0"/>
        <w:adjustRightInd w:val="0"/>
        <w:spacing w:before="120" w:after="120" w:line="240" w:lineRule="auto"/>
        <w:jc w:val="center"/>
        <w:rPr>
          <w:rFonts w:ascii="Times New Roman" w:eastAsia="Times New Roman" w:hAnsi="Times New Roman" w:cs="Times New Roman"/>
          <w:b/>
          <w:sz w:val="24"/>
          <w:szCs w:val="24"/>
          <w:lang w:eastAsia="bg-BG"/>
        </w:rPr>
      </w:pPr>
    </w:p>
    <w:p w:rsidR="00454B07" w:rsidRPr="003952A6" w:rsidRDefault="00454B07" w:rsidP="003952A6">
      <w:pPr>
        <w:widowControl w:val="0"/>
        <w:autoSpaceDE w:val="0"/>
        <w:autoSpaceDN w:val="0"/>
        <w:adjustRightInd w:val="0"/>
        <w:spacing w:before="120" w:after="120" w:line="240" w:lineRule="auto"/>
        <w:jc w:val="center"/>
        <w:rPr>
          <w:rFonts w:ascii="Times New Roman" w:eastAsia="Times New Roman" w:hAnsi="Times New Roman" w:cs="Times New Roman"/>
          <w:b/>
          <w:sz w:val="24"/>
          <w:szCs w:val="24"/>
          <w:lang w:eastAsia="bg-BG"/>
        </w:rPr>
      </w:pPr>
    </w:p>
    <w:p w:rsidR="00AA6D61" w:rsidRPr="00680678"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r w:rsidRPr="00680678">
        <w:rPr>
          <w:rFonts w:ascii="Times New Roman" w:eastAsia="Times New Roman" w:hAnsi="Times New Roman" w:cs="Times New Roman"/>
          <w:b/>
          <w:sz w:val="28"/>
          <w:szCs w:val="24"/>
          <w:lang w:eastAsia="bg-BG"/>
        </w:rPr>
        <w:t xml:space="preserve">УСЛОВИЯ ЗА </w:t>
      </w:r>
      <w:r>
        <w:rPr>
          <w:rFonts w:ascii="Times New Roman" w:eastAsia="Times New Roman" w:hAnsi="Times New Roman" w:cs="Times New Roman"/>
          <w:b/>
          <w:sz w:val="28"/>
          <w:szCs w:val="24"/>
          <w:lang w:eastAsia="bg-BG"/>
        </w:rPr>
        <w:t xml:space="preserve">ИЗПЪЛНЕНИЕ </w:t>
      </w:r>
    </w:p>
    <w:p w:rsidR="00AA6D61" w:rsidRPr="00680678"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p>
    <w:p w:rsidR="00AA6D61"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r>
        <w:rPr>
          <w:rFonts w:ascii="Times New Roman" w:eastAsia="Times New Roman" w:hAnsi="Times New Roman" w:cs="Times New Roman"/>
          <w:b/>
          <w:sz w:val="28"/>
          <w:szCs w:val="24"/>
          <w:lang w:eastAsia="bg-BG"/>
        </w:rPr>
        <w:t>на</w:t>
      </w:r>
      <w:r w:rsidRPr="00680678">
        <w:rPr>
          <w:rFonts w:ascii="Times New Roman" w:eastAsia="Times New Roman" w:hAnsi="Times New Roman" w:cs="Times New Roman"/>
          <w:b/>
          <w:sz w:val="28"/>
          <w:szCs w:val="24"/>
          <w:lang w:eastAsia="bg-BG"/>
        </w:rPr>
        <w:t xml:space="preserve"> проектни предложения</w:t>
      </w:r>
      <w:r w:rsidRPr="00680678">
        <w:rPr>
          <w:rFonts w:ascii="Times New Roman" w:eastAsia="Times New Roman" w:hAnsi="Times New Roman" w:cs="Times New Roman"/>
          <w:b/>
          <w:sz w:val="28"/>
          <w:szCs w:val="24"/>
          <w:lang w:val="en-US" w:eastAsia="bg-BG"/>
        </w:rPr>
        <w:t xml:space="preserve"> </w:t>
      </w:r>
      <w:r w:rsidRPr="00680678">
        <w:rPr>
          <w:rFonts w:ascii="Times New Roman" w:eastAsia="Times New Roman" w:hAnsi="Times New Roman" w:cs="Times New Roman"/>
          <w:b/>
          <w:sz w:val="28"/>
          <w:szCs w:val="24"/>
          <w:lang w:eastAsia="bg-BG"/>
        </w:rPr>
        <w:t xml:space="preserve">за предоставяне на безвъзмездна финансова помощ по </w:t>
      </w:r>
      <w:r w:rsidRPr="00680678">
        <w:rPr>
          <w:rFonts w:ascii="Times New Roman" w:eastAsia="Times New Roman" w:hAnsi="Times New Roman" w:cs="Times New Roman"/>
          <w:b/>
          <w:bCs/>
          <w:sz w:val="28"/>
          <w:szCs w:val="24"/>
          <w:lang w:eastAsia="bg-BG"/>
        </w:rPr>
        <w:t xml:space="preserve">процедура  </w:t>
      </w:r>
      <w:r w:rsidR="00F70531">
        <w:rPr>
          <w:rFonts w:ascii="Times New Roman" w:eastAsia="Times New Roman" w:hAnsi="Times New Roman" w:cs="Times New Roman"/>
          <w:b/>
          <w:sz w:val="28"/>
          <w:szCs w:val="24"/>
          <w:lang w:val="en-US" w:eastAsia="bg-BG"/>
        </w:rPr>
        <w:t>…………………….</w:t>
      </w:r>
      <w:r w:rsidRPr="00680678">
        <w:rPr>
          <w:rFonts w:ascii="Times New Roman" w:eastAsia="Times New Roman" w:hAnsi="Times New Roman" w:cs="Times New Roman"/>
          <w:b/>
          <w:sz w:val="28"/>
          <w:szCs w:val="24"/>
          <w:lang w:eastAsia="bg-BG"/>
        </w:rPr>
        <w:t xml:space="preserve"> –</w:t>
      </w:r>
      <w:r w:rsidR="00F70531">
        <w:rPr>
          <w:rFonts w:ascii="Times New Roman" w:eastAsia="Times New Roman" w:hAnsi="Times New Roman" w:cs="Times New Roman"/>
          <w:b/>
          <w:sz w:val="28"/>
          <w:szCs w:val="24"/>
          <w:lang w:eastAsia="bg-BG"/>
        </w:rPr>
        <w:t xml:space="preserve"> </w:t>
      </w:r>
      <w:r w:rsidRPr="00680678">
        <w:rPr>
          <w:rFonts w:ascii="Times New Roman" w:eastAsia="Times New Roman" w:hAnsi="Times New Roman" w:cs="Times New Roman"/>
          <w:b/>
          <w:sz w:val="28"/>
          <w:szCs w:val="24"/>
          <w:lang w:eastAsia="bg-BG"/>
        </w:rPr>
        <w:t xml:space="preserve">мярка 7.2. - </w:t>
      </w:r>
      <w:r w:rsidRPr="00680678">
        <w:rPr>
          <w:rFonts w:ascii="Times New Roman" w:eastAsia="Times New Roman" w:hAnsi="Times New Roman" w:cs="Times New Roman"/>
          <w:b/>
          <w:bCs/>
          <w:iCs/>
          <w:sz w:val="28"/>
          <w:szCs w:val="24"/>
          <w:lang w:eastAsia="bg-BG"/>
        </w:rPr>
        <w:t>Подкрепа за инвестиции в създаването, подобряването или разширяването на всички видове малка по мащаби инфраструктура, включително инвестиции в енергия от възобновяеми източници и спестяване на енергия</w:t>
      </w:r>
      <w:r w:rsidRPr="00680678">
        <w:rPr>
          <w:rFonts w:ascii="Times New Roman" w:eastAsia="Times New Roman" w:hAnsi="Times New Roman" w:cs="Times New Roman"/>
          <w:b/>
          <w:sz w:val="28"/>
          <w:szCs w:val="24"/>
          <w:lang w:eastAsia="bg-BG"/>
        </w:rPr>
        <w:t xml:space="preserve">“ от Стратегия за Водено от общностите местно развитие на </w:t>
      </w:r>
      <w:r w:rsidR="00F70531" w:rsidRPr="00680678">
        <w:rPr>
          <w:rFonts w:ascii="Times New Roman" w:eastAsia="Times New Roman" w:hAnsi="Times New Roman" w:cs="Times New Roman"/>
          <w:b/>
          <w:sz w:val="28"/>
          <w:szCs w:val="24"/>
          <w:lang w:eastAsia="bg-BG"/>
        </w:rPr>
        <w:t xml:space="preserve">„МИГ </w:t>
      </w:r>
      <w:r w:rsidR="00F70531">
        <w:rPr>
          <w:rFonts w:ascii="Times New Roman" w:eastAsia="Times New Roman" w:hAnsi="Times New Roman" w:cs="Times New Roman"/>
          <w:b/>
          <w:sz w:val="28"/>
          <w:szCs w:val="24"/>
          <w:lang w:eastAsia="bg-BG"/>
        </w:rPr>
        <w:t>Костинброд- Своге”</w:t>
      </w:r>
    </w:p>
    <w:p w:rsidR="00AA6D61"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r w:rsidRPr="00680678">
        <w:rPr>
          <w:rFonts w:ascii="Times New Roman" w:eastAsia="Times New Roman" w:hAnsi="Times New Roman" w:cs="Times New Roman"/>
          <w:b/>
          <w:sz w:val="28"/>
          <w:szCs w:val="24"/>
          <w:lang w:eastAsia="bg-BG"/>
        </w:rPr>
        <w:t xml:space="preserve">чрез </w:t>
      </w:r>
    </w:p>
    <w:p w:rsidR="00AA6D61" w:rsidRPr="00680678"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r w:rsidRPr="00680678">
        <w:rPr>
          <w:rFonts w:ascii="Times New Roman" w:eastAsia="Times New Roman" w:hAnsi="Times New Roman" w:cs="Times New Roman"/>
          <w:b/>
          <w:sz w:val="28"/>
          <w:szCs w:val="24"/>
          <w:lang w:eastAsia="bg-BG"/>
        </w:rPr>
        <w:t>ПРОГРАМА ЗА РАЗВИТИЕ НА СЕЛСКИТЕ РАЙОНИ 2014 – 2020 г.</w:t>
      </w: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Pr="003952A6"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sdt>
      <w:sdtPr>
        <w:rPr>
          <w:rFonts w:ascii="Times New Roman" w:eastAsiaTheme="minorHAnsi" w:hAnsi="Times New Roman" w:cs="Times New Roman"/>
          <w:b w:val="0"/>
          <w:bCs w:val="0"/>
          <w:color w:val="auto"/>
          <w:sz w:val="24"/>
          <w:szCs w:val="24"/>
          <w:lang w:val="bg-BG"/>
        </w:rPr>
        <w:id w:val="19547454"/>
        <w:docPartObj>
          <w:docPartGallery w:val="Table of Contents"/>
          <w:docPartUnique/>
        </w:docPartObj>
      </w:sdtPr>
      <w:sdtEndPr/>
      <w:sdtContent>
        <w:p w:rsidR="000E0B01" w:rsidRPr="003952A6" w:rsidRDefault="000E0B01" w:rsidP="003952A6">
          <w:pPr>
            <w:pStyle w:val="TOCHeading"/>
            <w:spacing w:before="120" w:after="120" w:line="240" w:lineRule="auto"/>
            <w:rPr>
              <w:rFonts w:ascii="Times New Roman" w:hAnsi="Times New Roman" w:cs="Times New Roman"/>
              <w:sz w:val="24"/>
              <w:szCs w:val="24"/>
              <w:lang w:val="bg-BG"/>
            </w:rPr>
          </w:pPr>
          <w:r w:rsidRPr="003952A6">
            <w:rPr>
              <w:rFonts w:ascii="Times New Roman" w:hAnsi="Times New Roman" w:cs="Times New Roman"/>
              <w:sz w:val="24"/>
              <w:szCs w:val="24"/>
              <w:lang w:val="bg-BG"/>
            </w:rPr>
            <w:t>Съдържание</w:t>
          </w:r>
        </w:p>
        <w:p w:rsidR="000E0B01" w:rsidRPr="003952A6" w:rsidRDefault="000E0B01" w:rsidP="003952A6">
          <w:pPr>
            <w:spacing w:before="120" w:after="120" w:line="240" w:lineRule="auto"/>
            <w:rPr>
              <w:rFonts w:ascii="Times New Roman" w:hAnsi="Times New Roman" w:cs="Times New Roman"/>
              <w:sz w:val="24"/>
              <w:szCs w:val="24"/>
            </w:rPr>
          </w:pPr>
        </w:p>
        <w:p w:rsidR="00A34A91" w:rsidRPr="003952A6" w:rsidRDefault="001B7768"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r w:rsidRPr="003952A6">
            <w:rPr>
              <w:rFonts w:ascii="Times New Roman" w:hAnsi="Times New Roman" w:cs="Times New Roman"/>
              <w:sz w:val="24"/>
              <w:szCs w:val="24"/>
            </w:rPr>
            <w:fldChar w:fldCharType="begin"/>
          </w:r>
          <w:r w:rsidR="000E0B01" w:rsidRPr="003952A6">
            <w:rPr>
              <w:rFonts w:ascii="Times New Roman" w:hAnsi="Times New Roman" w:cs="Times New Roman"/>
              <w:sz w:val="24"/>
              <w:szCs w:val="24"/>
            </w:rPr>
            <w:instrText xml:space="preserve"> TOC \o "1-3" \h \z \u </w:instrText>
          </w:r>
          <w:r w:rsidRPr="003952A6">
            <w:rPr>
              <w:rFonts w:ascii="Times New Roman" w:hAnsi="Times New Roman" w:cs="Times New Roman"/>
              <w:sz w:val="24"/>
              <w:szCs w:val="24"/>
            </w:rPr>
            <w:fldChar w:fldCharType="separate"/>
          </w:r>
          <w:hyperlink w:anchor="_Toc500342014" w:history="1">
            <w:r w:rsidR="00A34A91" w:rsidRPr="003952A6">
              <w:rPr>
                <w:rStyle w:val="Hyperlink"/>
                <w:rFonts w:ascii="Times New Roman" w:hAnsi="Times New Roman" w:cs="Times New Roman"/>
                <w:noProof/>
                <w:sz w:val="24"/>
                <w:szCs w:val="24"/>
              </w:rPr>
              <w:t>ОБОСНОВКА</w:t>
            </w:r>
            <w:r w:rsidR="00A34A91" w:rsidRPr="003952A6">
              <w:rPr>
                <w:rFonts w:ascii="Times New Roman" w:hAnsi="Times New Roman" w:cs="Times New Roman"/>
                <w:noProof/>
                <w:webHidden/>
                <w:sz w:val="24"/>
                <w:szCs w:val="24"/>
              </w:rPr>
              <w:tab/>
            </w:r>
            <w:r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_Toc500342014 \h </w:instrText>
            </w:r>
            <w:r w:rsidRPr="003952A6">
              <w:rPr>
                <w:rFonts w:ascii="Times New Roman" w:hAnsi="Times New Roman" w:cs="Times New Roman"/>
                <w:noProof/>
                <w:webHidden/>
                <w:sz w:val="24"/>
                <w:szCs w:val="24"/>
              </w:rPr>
            </w:r>
            <w:r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3</w:t>
            </w:r>
            <w:r w:rsidRPr="003952A6">
              <w:rPr>
                <w:rFonts w:ascii="Times New Roman" w:hAnsi="Times New Roman" w:cs="Times New Roman"/>
                <w:noProof/>
                <w:webHidden/>
                <w:sz w:val="24"/>
                <w:szCs w:val="24"/>
              </w:rPr>
              <w:fldChar w:fldCharType="end"/>
            </w:r>
          </w:hyperlink>
        </w:p>
        <w:p w:rsidR="00A34A91" w:rsidRPr="003952A6" w:rsidRDefault="003A4618"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5" w:history="1">
            <w:r w:rsidR="00A34A91" w:rsidRPr="003952A6">
              <w:rPr>
                <w:rStyle w:val="Hyperlink"/>
                <w:rFonts w:ascii="Times New Roman" w:hAnsi="Times New Roman" w:cs="Times New Roman"/>
                <w:noProof/>
                <w:sz w:val="24"/>
                <w:szCs w:val="24"/>
              </w:rPr>
              <w:t>1.СКЛЮЧВАНЕ НА ДОГОВОР</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_Toc500342015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3</w:t>
            </w:r>
            <w:r w:rsidR="001B7768" w:rsidRPr="003952A6">
              <w:rPr>
                <w:rFonts w:ascii="Times New Roman" w:hAnsi="Times New Roman" w:cs="Times New Roman"/>
                <w:noProof/>
                <w:webHidden/>
                <w:sz w:val="24"/>
                <w:szCs w:val="24"/>
              </w:rPr>
              <w:fldChar w:fldCharType="end"/>
            </w:r>
          </w:hyperlink>
        </w:p>
        <w:p w:rsidR="00A34A91" w:rsidRPr="003952A6" w:rsidRDefault="003A4618"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6" w:history="1">
            <w:r w:rsidR="00A34A91" w:rsidRPr="003952A6">
              <w:rPr>
                <w:rStyle w:val="Hyperlink"/>
                <w:rFonts w:ascii="Times New Roman" w:hAnsi="Times New Roman" w:cs="Times New Roman"/>
                <w:noProof/>
                <w:sz w:val="24"/>
                <w:szCs w:val="24"/>
              </w:rPr>
              <w:t>2.ТЕХНИЧЕСКО ИЗПЪЛНЕНИЕ НА ПРОЕКТИТЕ</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_Toc500342016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4</w:t>
            </w:r>
            <w:r w:rsidR="001B7768" w:rsidRPr="003952A6">
              <w:rPr>
                <w:rFonts w:ascii="Times New Roman" w:hAnsi="Times New Roman" w:cs="Times New Roman"/>
                <w:noProof/>
                <w:webHidden/>
                <w:sz w:val="24"/>
                <w:szCs w:val="24"/>
              </w:rPr>
              <w:fldChar w:fldCharType="end"/>
            </w:r>
          </w:hyperlink>
        </w:p>
        <w:p w:rsidR="00A34A91" w:rsidRPr="003952A6" w:rsidRDefault="003A4618"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7" w:history="1">
            <w:r w:rsidR="00A34A91" w:rsidRPr="003952A6">
              <w:rPr>
                <w:rStyle w:val="Hyperlink"/>
                <w:rFonts w:ascii="Times New Roman" w:hAnsi="Times New Roman" w:cs="Times New Roman"/>
                <w:noProof/>
                <w:sz w:val="24"/>
                <w:szCs w:val="24"/>
                <w:lang w:val="en-US"/>
              </w:rPr>
              <w:t xml:space="preserve">3. </w:t>
            </w:r>
            <w:r w:rsidR="00A34A91" w:rsidRPr="003952A6">
              <w:rPr>
                <w:rStyle w:val="Hyperlink"/>
                <w:rFonts w:ascii="Times New Roman" w:hAnsi="Times New Roman" w:cs="Times New Roman"/>
                <w:noProof/>
                <w:sz w:val="24"/>
                <w:szCs w:val="24"/>
              </w:rPr>
              <w:t>ФИНАНСОВО ИЗПЪЛНЕНИЕ НА ПРОЕКТИТЕ И ПЛАЩАНЕ</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_Toc500342017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6</w:t>
            </w:r>
            <w:r w:rsidR="001B7768" w:rsidRPr="003952A6">
              <w:rPr>
                <w:rFonts w:ascii="Times New Roman" w:hAnsi="Times New Roman" w:cs="Times New Roman"/>
                <w:noProof/>
                <w:webHidden/>
                <w:sz w:val="24"/>
                <w:szCs w:val="24"/>
              </w:rPr>
              <w:fldChar w:fldCharType="end"/>
            </w:r>
          </w:hyperlink>
        </w:p>
        <w:p w:rsidR="00A34A91" w:rsidRPr="003952A6" w:rsidRDefault="003A4618"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8" w:history="1">
            <w:r w:rsidR="00A34A91" w:rsidRPr="003952A6">
              <w:rPr>
                <w:rStyle w:val="Hyperlink"/>
                <w:rFonts w:ascii="Times New Roman" w:hAnsi="Times New Roman" w:cs="Times New Roman"/>
                <w:noProof/>
                <w:sz w:val="24"/>
                <w:szCs w:val="24"/>
              </w:rPr>
              <w:t>4. ДЕЙНОСТИ СЛЕД ПОЛУЧАВАНЕ НА ПОМОЩТА</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_Toc500342018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11</w:t>
            </w:r>
            <w:r w:rsidR="001B7768" w:rsidRPr="003952A6">
              <w:rPr>
                <w:rFonts w:ascii="Times New Roman" w:hAnsi="Times New Roman" w:cs="Times New Roman"/>
                <w:noProof/>
                <w:webHidden/>
                <w:sz w:val="24"/>
                <w:szCs w:val="24"/>
              </w:rPr>
              <w:fldChar w:fldCharType="end"/>
            </w:r>
          </w:hyperlink>
        </w:p>
        <w:p w:rsidR="00A34A91" w:rsidRPr="003952A6" w:rsidRDefault="003A4618"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9" w:history="1">
            <w:r w:rsidR="00A34A91" w:rsidRPr="003952A6">
              <w:rPr>
                <w:rStyle w:val="Hyperlink"/>
                <w:rFonts w:ascii="Times New Roman" w:hAnsi="Times New Roman" w:cs="Times New Roman"/>
                <w:noProof/>
                <w:sz w:val="24"/>
                <w:szCs w:val="24"/>
              </w:rPr>
              <w:t>5</w:t>
            </w:r>
            <w:r w:rsidR="00A34A91" w:rsidRPr="003952A6">
              <w:rPr>
                <w:rStyle w:val="Hyperlink"/>
                <w:rFonts w:ascii="Times New Roman" w:hAnsi="Times New Roman" w:cs="Times New Roman"/>
                <w:noProof/>
                <w:sz w:val="24"/>
                <w:szCs w:val="24"/>
                <w:lang w:val="en-US"/>
              </w:rPr>
              <w:t xml:space="preserve">. </w:t>
            </w:r>
            <w:r w:rsidR="00A34A91" w:rsidRPr="003952A6">
              <w:rPr>
                <w:rStyle w:val="Hyperlink"/>
                <w:rFonts w:ascii="Times New Roman" w:hAnsi="Times New Roman" w:cs="Times New Roman"/>
                <w:noProof/>
                <w:sz w:val="24"/>
                <w:szCs w:val="24"/>
              </w:rPr>
              <w:t>МЕРКИ ЗА ИНФОРМИРАНЕ И ПУБЛИЧНОСТ</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_Toc500342019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12</w:t>
            </w:r>
            <w:r w:rsidR="001B7768" w:rsidRPr="003952A6">
              <w:rPr>
                <w:rFonts w:ascii="Times New Roman" w:hAnsi="Times New Roman" w:cs="Times New Roman"/>
                <w:noProof/>
                <w:webHidden/>
                <w:sz w:val="24"/>
                <w:szCs w:val="24"/>
              </w:rPr>
              <w:fldChar w:fldCharType="end"/>
            </w:r>
          </w:hyperlink>
        </w:p>
        <w:p w:rsidR="00A34A91" w:rsidRPr="003952A6" w:rsidRDefault="003A4618"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20" w:history="1">
            <w:r w:rsidR="00A34A91" w:rsidRPr="003952A6">
              <w:rPr>
                <w:rStyle w:val="Hyperlink"/>
                <w:rFonts w:ascii="Times New Roman" w:hAnsi="Times New Roman" w:cs="Times New Roman"/>
                <w:noProof/>
                <w:sz w:val="24"/>
                <w:szCs w:val="24"/>
              </w:rPr>
              <w:t>6. ПРИЛОЖЕНИЯ КЪМ УСЛОВИЯТА ЗА ИЗПЪЛНЕНИЕ</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_Toc500342020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13</w:t>
            </w:r>
            <w:r w:rsidR="001B7768" w:rsidRPr="003952A6">
              <w:rPr>
                <w:rFonts w:ascii="Times New Roman" w:hAnsi="Times New Roman" w:cs="Times New Roman"/>
                <w:noProof/>
                <w:webHidden/>
                <w:sz w:val="24"/>
                <w:szCs w:val="24"/>
              </w:rPr>
              <w:fldChar w:fldCharType="end"/>
            </w:r>
          </w:hyperlink>
        </w:p>
        <w:p w:rsidR="000E0B01" w:rsidRPr="003952A6" w:rsidRDefault="001B7768" w:rsidP="003952A6">
          <w:pPr>
            <w:spacing w:before="120" w:after="120" w:line="240" w:lineRule="auto"/>
            <w:rPr>
              <w:rFonts w:ascii="Times New Roman" w:hAnsi="Times New Roman" w:cs="Times New Roman"/>
              <w:sz w:val="24"/>
              <w:szCs w:val="24"/>
            </w:rPr>
          </w:pPr>
          <w:r w:rsidRPr="003952A6">
            <w:rPr>
              <w:rFonts w:ascii="Times New Roman" w:hAnsi="Times New Roman" w:cs="Times New Roman"/>
              <w:sz w:val="24"/>
              <w:szCs w:val="24"/>
            </w:rPr>
            <w:fldChar w:fldCharType="end"/>
          </w:r>
        </w:p>
      </w:sdtContent>
    </w:sdt>
    <w:p w:rsidR="00516E0E" w:rsidRPr="003952A6" w:rsidRDefault="00516E0E" w:rsidP="003952A6">
      <w:pPr>
        <w:spacing w:before="120" w:after="120" w:line="240" w:lineRule="auto"/>
        <w:jc w:val="both"/>
        <w:rPr>
          <w:rFonts w:ascii="Times New Roman" w:hAnsi="Times New Roman" w:cs="Times New Roman"/>
          <w:b/>
          <w:sz w:val="24"/>
          <w:szCs w:val="24"/>
        </w:rPr>
      </w:pPr>
    </w:p>
    <w:p w:rsidR="000E0B01" w:rsidRPr="003952A6" w:rsidRDefault="000E0B01" w:rsidP="003952A6">
      <w:pPr>
        <w:spacing w:before="120" w:after="120" w:line="240" w:lineRule="auto"/>
        <w:jc w:val="both"/>
        <w:rPr>
          <w:rFonts w:ascii="Times New Roman" w:hAnsi="Times New Roman" w:cs="Times New Roman"/>
          <w:b/>
          <w:sz w:val="24"/>
          <w:szCs w:val="24"/>
        </w:rPr>
      </w:pPr>
    </w:p>
    <w:p w:rsidR="000E0B01" w:rsidRDefault="000E0B01"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Pr="003952A6" w:rsidRDefault="003A4618" w:rsidP="003952A6">
      <w:pPr>
        <w:spacing w:before="120" w:after="120" w:line="240" w:lineRule="auto"/>
        <w:jc w:val="both"/>
        <w:rPr>
          <w:rFonts w:ascii="Times New Roman" w:hAnsi="Times New Roman" w:cs="Times New Roman"/>
          <w:b/>
          <w:sz w:val="24"/>
          <w:szCs w:val="24"/>
        </w:rPr>
      </w:pPr>
    </w:p>
    <w:p w:rsidR="008F0585" w:rsidRPr="003952A6" w:rsidRDefault="008F0585" w:rsidP="003952A6">
      <w:pPr>
        <w:pStyle w:val="Heading1"/>
        <w:spacing w:before="120" w:after="120" w:line="240" w:lineRule="auto"/>
        <w:ind w:firstLine="426"/>
        <w:rPr>
          <w:rFonts w:ascii="Times New Roman" w:hAnsi="Times New Roman" w:cs="Times New Roman"/>
          <w:sz w:val="24"/>
          <w:szCs w:val="24"/>
          <w:u w:val="single"/>
        </w:rPr>
      </w:pPr>
      <w:bookmarkStart w:id="0" w:name="_Toc500342015"/>
      <w:r w:rsidRPr="003952A6">
        <w:rPr>
          <w:rFonts w:ascii="Times New Roman" w:hAnsi="Times New Roman" w:cs="Times New Roman"/>
          <w:sz w:val="24"/>
          <w:szCs w:val="24"/>
          <w:u w:val="single"/>
        </w:rPr>
        <w:lastRenderedPageBreak/>
        <w:t>1.СКЛЮЧВАНЕ НА ДОГОВОР</w:t>
      </w:r>
      <w:bookmarkEnd w:id="0"/>
    </w:p>
    <w:p w:rsidR="008F0585" w:rsidRPr="003952A6" w:rsidRDefault="008F0585"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1. Преди издаване на заповед за одобрение на проектното предложение ДФЗ изисква от кандидата да представи в срок до 10 работни дни от уведомяването:</w:t>
      </w:r>
    </w:p>
    <w:p w:rsidR="008F0585" w:rsidRPr="00501BDF" w:rsidRDefault="00151616"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С</w:t>
      </w:r>
      <w:r w:rsidR="008F0585" w:rsidRPr="00501BDF">
        <w:rPr>
          <w:rFonts w:ascii="Times New Roman" w:hAnsi="Times New Roman" w:cs="Times New Roman"/>
          <w:sz w:val="24"/>
          <w:szCs w:val="24"/>
        </w:rPr>
        <w:t>видетелство за съдимост от представляващия/те кандидата; когато кандидат е МИГ, свидетелство за съдимост се предоставя и от членовете на колективния им управителен орган, а когато член на колективния управителен орган е юридическо лице, свидетелство за съдимост се представя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МИГ, издадено не по-късно от 6 месеца преди представянето му;</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за минимални помощи – Приложение № 2;</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по образец – Приложение № 3;</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по образец – Приложение № 3А;</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Формуляр за наблюдение по мярката – Приложение № 4;</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Формуляр за мониторинг по мярка 19.2– Приложение № 4А;</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Приложение №12 към Наредба 22, относно изпълнението на изискване по чл.80 ал.1 от Наредба 22 от 14 декември 2015г. – Приложение № 5;</w:t>
      </w:r>
    </w:p>
    <w:p w:rsidR="008F0585"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по чл. 25, ал. 2 от ЗУСЕСИФ - Приложение № 6.</w:t>
      </w:r>
    </w:p>
    <w:p w:rsidR="008F0585" w:rsidRPr="003952A6" w:rsidRDefault="008F0585"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2. В срок 15 работни дни от датата на получаване на заповедта за предоставяне на финансова помощ кандидатът има право да сключи тристранен договор с ДФЗ и с МИГ или двустранен договор между ДФЗ и МИГ, когато МИГ е получател на помощта. 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8F0585" w:rsidRDefault="008F0585" w:rsidP="003952A6">
      <w:pPr>
        <w:spacing w:before="120" w:after="120" w:line="240" w:lineRule="auto"/>
        <w:rPr>
          <w:rFonts w:ascii="Times New Roman" w:hAnsi="Times New Roman" w:cs="Times New Roman"/>
          <w:sz w:val="24"/>
          <w:szCs w:val="24"/>
        </w:rPr>
      </w:pPr>
    </w:p>
    <w:p w:rsidR="003952A6" w:rsidRPr="003952A6" w:rsidRDefault="003952A6" w:rsidP="003952A6">
      <w:pPr>
        <w:spacing w:before="120" w:after="120" w:line="240" w:lineRule="auto"/>
        <w:rPr>
          <w:rFonts w:ascii="Times New Roman" w:hAnsi="Times New Roman" w:cs="Times New Roman"/>
          <w:sz w:val="24"/>
          <w:szCs w:val="24"/>
        </w:rPr>
      </w:pPr>
    </w:p>
    <w:p w:rsidR="00516E0E" w:rsidRPr="003952A6" w:rsidRDefault="008F0585" w:rsidP="003952A6">
      <w:pPr>
        <w:pStyle w:val="Heading1"/>
        <w:pBdr>
          <w:bottom w:val="single" w:sz="4" w:space="1" w:color="auto"/>
        </w:pBdr>
        <w:spacing w:before="120" w:after="120" w:line="240" w:lineRule="auto"/>
        <w:ind w:left="360"/>
        <w:jc w:val="both"/>
        <w:rPr>
          <w:rFonts w:ascii="Times New Roman" w:hAnsi="Times New Roman" w:cs="Times New Roman"/>
          <w:sz w:val="24"/>
          <w:szCs w:val="24"/>
        </w:rPr>
      </w:pPr>
      <w:bookmarkStart w:id="1" w:name="_Toc500342016"/>
      <w:r w:rsidRPr="003952A6">
        <w:rPr>
          <w:rFonts w:ascii="Times New Roman" w:hAnsi="Times New Roman" w:cs="Times New Roman"/>
          <w:sz w:val="24"/>
          <w:szCs w:val="24"/>
        </w:rPr>
        <w:t>2.</w:t>
      </w:r>
      <w:r w:rsidR="00516E0E" w:rsidRPr="003952A6">
        <w:rPr>
          <w:rFonts w:ascii="Times New Roman" w:hAnsi="Times New Roman" w:cs="Times New Roman"/>
          <w:sz w:val="24"/>
          <w:szCs w:val="24"/>
        </w:rPr>
        <w:t>ТЕХНИЧЕСКО ИЗПЪЛНЕНИЕ НА ПРОЕКТИТЕ</w:t>
      </w:r>
      <w:bookmarkEnd w:id="1"/>
    </w:p>
    <w:p w:rsidR="003651B4" w:rsidRPr="003952A6" w:rsidRDefault="003651B4"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p>
    <w:p w:rsidR="008601D7" w:rsidRPr="003952A6" w:rsidRDefault="008601D7"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r w:rsidRPr="003952A6">
        <w:rPr>
          <w:rFonts w:ascii="Times New Roman" w:eastAsia="Times New Roman" w:hAnsi="Times New Roman" w:cs="Times New Roman"/>
          <w:color w:val="000000"/>
          <w:sz w:val="24"/>
          <w:szCs w:val="24"/>
          <w:lang w:eastAsia="bg-BG"/>
        </w:rPr>
        <w:t>Максимален срок за изпълнение на одобрените проекти, финансирани по ЕЗФРСР – до 36 месеца, считано от:</w:t>
      </w:r>
    </w:p>
    <w:p w:rsidR="008601D7" w:rsidRPr="003952A6" w:rsidRDefault="008601D7"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r w:rsidRPr="003952A6">
        <w:rPr>
          <w:rFonts w:ascii="Times New Roman" w:eastAsia="Times New Roman" w:hAnsi="Times New Roman" w:cs="Times New Roman"/>
          <w:color w:val="000000"/>
          <w:sz w:val="24"/>
          <w:szCs w:val="24"/>
          <w:lang w:eastAsia="bg-BG"/>
        </w:rPr>
        <w:t>1. датата на подписването на договора за предоставяне на финансова помощ с ДФЗ - РА за кандидати, които не са възложители по смисъла на ЗОП;</w:t>
      </w:r>
    </w:p>
    <w:p w:rsidR="003D54AB" w:rsidRPr="003952A6" w:rsidRDefault="008601D7"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r w:rsidRPr="003952A6">
        <w:rPr>
          <w:rFonts w:ascii="Times New Roman" w:eastAsia="Times New Roman" w:hAnsi="Times New Roman" w:cs="Times New Roman"/>
          <w:color w:val="000000"/>
          <w:sz w:val="24"/>
          <w:szCs w:val="24"/>
          <w:lang w:eastAsia="bg-BG"/>
        </w:rPr>
        <w:t xml:space="preserve">2. датата на уведомяване на получателя на финансова помощ за решението за съгласуване/отказ за съгласуване на последната по време процедура за избор на изпълнител по проекта, когато получателят е възложител по ЗОП. </w:t>
      </w:r>
      <w:r w:rsidR="003D54AB" w:rsidRPr="003952A6">
        <w:rPr>
          <w:rFonts w:ascii="Times New Roman" w:eastAsia="Times New Roman" w:hAnsi="Times New Roman" w:cs="Times New Roman"/>
          <w:color w:val="000000"/>
          <w:sz w:val="24"/>
          <w:szCs w:val="24"/>
          <w:lang w:eastAsia="bg-BG"/>
        </w:rPr>
        <w:t>Крайният срок</w:t>
      </w:r>
      <w:r w:rsidR="009B7A97" w:rsidRPr="003952A6">
        <w:rPr>
          <w:rFonts w:ascii="Times New Roman" w:eastAsia="Times New Roman" w:hAnsi="Times New Roman" w:cs="Times New Roman"/>
          <w:color w:val="000000"/>
          <w:sz w:val="24"/>
          <w:szCs w:val="24"/>
          <w:lang w:eastAsia="bg-BG"/>
        </w:rPr>
        <w:t xml:space="preserve"> за изпълнение на проекти </w:t>
      </w:r>
      <w:r w:rsidR="003D54AB" w:rsidRPr="003952A6">
        <w:rPr>
          <w:rFonts w:ascii="Times New Roman" w:eastAsia="Times New Roman" w:hAnsi="Times New Roman" w:cs="Times New Roman"/>
          <w:color w:val="000000"/>
          <w:sz w:val="24"/>
          <w:szCs w:val="24"/>
          <w:lang w:eastAsia="bg-BG"/>
        </w:rPr>
        <w:t xml:space="preserve">е не по-късно от </w:t>
      </w:r>
      <w:r w:rsidR="00801332" w:rsidRPr="003952A6">
        <w:rPr>
          <w:rFonts w:ascii="Times New Roman" w:eastAsia="Times New Roman" w:hAnsi="Times New Roman" w:cs="Times New Roman"/>
          <w:color w:val="000000"/>
          <w:sz w:val="24"/>
          <w:szCs w:val="24"/>
          <w:lang w:eastAsia="bg-BG"/>
        </w:rPr>
        <w:t>30 юни</w:t>
      </w:r>
      <w:r w:rsidR="003D54AB" w:rsidRPr="003952A6">
        <w:rPr>
          <w:rFonts w:ascii="Times New Roman" w:eastAsia="Times New Roman" w:hAnsi="Times New Roman" w:cs="Times New Roman"/>
          <w:color w:val="000000"/>
          <w:sz w:val="24"/>
          <w:szCs w:val="24"/>
          <w:lang w:eastAsia="bg-BG"/>
        </w:rPr>
        <w:t xml:space="preserve"> 2023 г.</w:t>
      </w:r>
    </w:p>
    <w:p w:rsidR="009B7A97" w:rsidRPr="003952A6" w:rsidRDefault="009B7A97"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Получателят на финансова помощ е длъжен незабавно да уведоми съответния УО на ПРСР 2014 - 2020 г., ДФЗ и МИГ за всяко обстоятелство, което би могло да възпрепятства или забави осъществяването на дейностите по проекта.</w:t>
      </w:r>
    </w:p>
    <w:p w:rsidR="00331852" w:rsidRPr="003952A6" w:rsidRDefault="00331852"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w:t>
      </w:r>
    </w:p>
    <w:p w:rsidR="00331852" w:rsidRPr="003952A6" w:rsidRDefault="00331852"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rsidR="00EE0862" w:rsidRPr="003952A6" w:rsidRDefault="00516E0E"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lastRenderedPageBreak/>
        <w:t xml:space="preserve">В процеса на изпълнение на проектите бенефициентите 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w:t>
      </w:r>
      <w:r w:rsidR="00801332" w:rsidRPr="003952A6">
        <w:rPr>
          <w:rFonts w:ascii="Times New Roman" w:hAnsi="Times New Roman" w:cs="Times New Roman"/>
          <w:sz w:val="24"/>
          <w:szCs w:val="24"/>
        </w:rPr>
        <w:t>ЕЗФРСР</w:t>
      </w:r>
      <w:r w:rsidRPr="003952A6">
        <w:rPr>
          <w:rFonts w:ascii="Times New Roman" w:hAnsi="Times New Roman" w:cs="Times New Roman"/>
          <w:sz w:val="24"/>
          <w:szCs w:val="24"/>
        </w:rPr>
        <w:t xml:space="preserve">. </w:t>
      </w:r>
    </w:p>
    <w:p w:rsidR="009C2960" w:rsidRPr="003952A6" w:rsidRDefault="009C2960"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 на финансова помощ, който е възложител по смисъла на Закона за обществените поръчки, възлага изпълнението на дейности по проекта при спазване на съответната процедура.</w:t>
      </w:r>
    </w:p>
    <w:p w:rsidR="009C2960" w:rsidRPr="003952A6" w:rsidRDefault="009C2960" w:rsidP="003952A6">
      <w:pPr>
        <w:spacing w:before="120" w:after="120" w:line="240" w:lineRule="auto"/>
        <w:ind w:firstLine="426"/>
        <w:jc w:val="both"/>
        <w:rPr>
          <w:rFonts w:ascii="Times New Roman" w:hAnsi="Times New Roman" w:cs="Times New Roman"/>
          <w:sz w:val="24"/>
          <w:szCs w:val="24"/>
        </w:rPr>
      </w:pPr>
    </w:p>
    <w:p w:rsidR="00516E0E" w:rsidRPr="003952A6" w:rsidRDefault="00516E0E" w:rsidP="003952A6">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b/>
          <w:sz w:val="24"/>
          <w:szCs w:val="24"/>
        </w:rPr>
        <w:t>ВАЖНО</w:t>
      </w:r>
      <w:r w:rsidR="00EE0862" w:rsidRPr="003952A6">
        <w:rPr>
          <w:rFonts w:ascii="Times New Roman" w:hAnsi="Times New Roman" w:cs="Times New Roman"/>
          <w:b/>
          <w:sz w:val="24"/>
          <w:szCs w:val="24"/>
        </w:rPr>
        <w:t>!</w:t>
      </w:r>
      <w:r w:rsidRPr="003952A6">
        <w:rPr>
          <w:rFonts w:ascii="Times New Roman" w:hAnsi="Times New Roman" w:cs="Times New Roman"/>
          <w:b/>
          <w:sz w:val="24"/>
          <w:szCs w:val="24"/>
        </w:rPr>
        <w:t>:</w:t>
      </w:r>
      <w:r w:rsidRPr="003952A6">
        <w:rPr>
          <w:rFonts w:ascii="Times New Roman" w:hAnsi="Times New Roman" w:cs="Times New Roman"/>
          <w:sz w:val="24"/>
          <w:szCs w:val="24"/>
        </w:rPr>
        <w:t xml:space="preserve"> При избора на изпълнител/и на дейностите по проекта, в случай че е приложимо, бенефициентите 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w:t>
      </w:r>
    </w:p>
    <w:p w:rsidR="00EE0862" w:rsidRPr="003952A6" w:rsidRDefault="00EE0862" w:rsidP="003952A6">
      <w:pPr>
        <w:spacing w:before="120" w:after="120" w:line="240" w:lineRule="auto"/>
        <w:ind w:firstLine="426"/>
        <w:jc w:val="both"/>
        <w:rPr>
          <w:rFonts w:ascii="Times New Roman" w:hAnsi="Times New Roman" w:cs="Times New Roman"/>
          <w:sz w:val="24"/>
          <w:szCs w:val="24"/>
        </w:rPr>
      </w:pPr>
    </w:p>
    <w:p w:rsidR="008424BA" w:rsidRPr="003952A6" w:rsidRDefault="008424B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Когато получателят на финансова помощ не е възложител по смисъла на Закона за обществените поръчки, се прилага Постановление №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получателя на безвъзмездна финансова помощ от Европейските структурни и инвестиционни фондове (ДВ, бр. 52 от 2016 г.) (ПМС № 160).</w:t>
      </w:r>
    </w:p>
    <w:p w:rsidR="006F3E2A" w:rsidRPr="003952A6" w:rsidRDefault="006F3E2A" w:rsidP="003952A6">
      <w:pPr>
        <w:spacing w:before="120" w:after="120" w:line="240" w:lineRule="auto"/>
        <w:ind w:firstLine="426"/>
        <w:jc w:val="both"/>
        <w:rPr>
          <w:rFonts w:ascii="Times New Roman" w:hAnsi="Times New Roman" w:cs="Times New Roman"/>
          <w:sz w:val="24"/>
          <w:szCs w:val="24"/>
          <w:u w:val="single"/>
        </w:rPr>
      </w:pPr>
      <w:r w:rsidRPr="003952A6">
        <w:rPr>
          <w:rFonts w:ascii="Times New Roman" w:hAnsi="Times New Roman" w:cs="Times New Roman"/>
          <w:sz w:val="24"/>
          <w:szCs w:val="24"/>
          <w:u w:val="single"/>
        </w:rPr>
        <w:t>Когато получателят е  възложител по ЗОП:</w:t>
      </w:r>
    </w:p>
    <w:p w:rsidR="00331852" w:rsidRPr="003952A6" w:rsidRDefault="006F3E2A" w:rsidP="003952A6">
      <w:pPr>
        <w:spacing w:before="120" w:after="120" w:line="240" w:lineRule="auto"/>
        <w:ind w:firstLine="426"/>
        <w:jc w:val="both"/>
        <w:rPr>
          <w:rFonts w:ascii="Times New Roman" w:hAnsi="Times New Roman" w:cs="Times New Roman"/>
          <w:sz w:val="24"/>
          <w:szCs w:val="24"/>
          <w:lang w:val="en-US"/>
        </w:rPr>
      </w:pPr>
      <w:r w:rsidRPr="003952A6">
        <w:rPr>
          <w:rFonts w:ascii="Times New Roman" w:hAnsi="Times New Roman" w:cs="Times New Roman"/>
          <w:sz w:val="24"/>
          <w:szCs w:val="24"/>
        </w:rPr>
        <w:t>1.</w:t>
      </w:r>
      <w:r w:rsidR="00331852" w:rsidRPr="003952A6">
        <w:rPr>
          <w:rFonts w:ascii="Times New Roman" w:hAnsi="Times New Roman" w:cs="Times New Roman"/>
          <w:sz w:val="24"/>
          <w:szCs w:val="24"/>
        </w:rPr>
        <w:t>Получателят на финансова помощ, който е възложител по Закона за обществените поръчки, провежда съответната процедура за избор на изпълнител/и на дейностите по проекта след сключване на договора за финансова помощ с изключение на процедурите за избор на изпълнител/и за разходи, извършени преди подаване на проектното предложение, за които кандидатът представя заверено копие от документацията от проведената процедура по Закона за обществените поръчки.</w:t>
      </w:r>
      <w:r w:rsidRPr="003952A6">
        <w:rPr>
          <w:rFonts w:ascii="Times New Roman" w:hAnsi="Times New Roman" w:cs="Times New Roman"/>
          <w:sz w:val="24"/>
          <w:szCs w:val="24"/>
          <w:lang w:val="en-US"/>
        </w:rPr>
        <w:t xml:space="preserve"> </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2.</w:t>
      </w:r>
      <w:r w:rsidR="00331852" w:rsidRPr="003952A6">
        <w:rPr>
          <w:rFonts w:ascii="Times New Roman" w:hAnsi="Times New Roman" w:cs="Times New Roman"/>
          <w:sz w:val="24"/>
          <w:szCs w:val="24"/>
        </w:rPr>
        <w:t>Получателят представя на ДФЗ списък на планираните обществени поръчки в ИСУН по образец, утвърден от изпълнителния директор, в срок до 20 работни дни от датата на сключване на договора.</w:t>
      </w:r>
      <w:r w:rsidRPr="003952A6">
        <w:rPr>
          <w:rFonts w:ascii="Times New Roman" w:hAnsi="Times New Roman" w:cs="Times New Roman"/>
          <w:sz w:val="24"/>
          <w:szCs w:val="24"/>
        </w:rPr>
        <w:t xml:space="preserve"> Указанията са публикувани на електронната страница на ДФЗ</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3.</w:t>
      </w:r>
      <w:r w:rsidR="00331852" w:rsidRPr="003952A6">
        <w:rPr>
          <w:rFonts w:ascii="Times New Roman" w:hAnsi="Times New Roman" w:cs="Times New Roman"/>
          <w:sz w:val="24"/>
          <w:szCs w:val="24"/>
        </w:rPr>
        <w:t>Крайният срок за публикуване на решението за откриване на процедурите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два месеца от датата на сключване на договора за предоставяне на финансова помощ. Получателят уведомява ДФЗ чрез ИСУН за публикуване на всяко решение за откриване на процедура за възлагане на обществена поръчка в срок до 7 работни дни от датата на публикуването.</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4.</w:t>
      </w:r>
      <w:r w:rsidR="00331852" w:rsidRPr="003952A6">
        <w:rPr>
          <w:rFonts w:ascii="Times New Roman" w:hAnsi="Times New Roman" w:cs="Times New Roman"/>
          <w:sz w:val="24"/>
          <w:szCs w:val="24"/>
        </w:rPr>
        <w:t>За проект, по който е сключен договор за предоставяне на финансова помощ въз основа на представен технически проект, срокът за публикуване на решението за откриване на процедура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4 месеца от датата на сключване на договора. Получателят уведомява ДФЗ чрез ИСУН за публикуване на решението за откриване на процедура за възлагане на обществена поръчка в срок до 7 работни дни от датата на публикуването.</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lastRenderedPageBreak/>
        <w:t>5.</w:t>
      </w:r>
      <w:r w:rsidR="00331852" w:rsidRPr="003952A6">
        <w:rPr>
          <w:rFonts w:ascii="Times New Roman" w:hAnsi="Times New Roman" w:cs="Times New Roman"/>
          <w:sz w:val="24"/>
          <w:szCs w:val="24"/>
        </w:rPr>
        <w:t>Държавен фонд "Земеделие", осъществява предварителна проверка и последващ контрол на процедурите за обществени поръчки съгласно утвърдени от изпълнителния директор на ДФЗ процедури.</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6.</w:t>
      </w:r>
      <w:r w:rsidR="00331852" w:rsidRPr="003952A6">
        <w:rPr>
          <w:rFonts w:ascii="Times New Roman" w:hAnsi="Times New Roman" w:cs="Times New Roman"/>
          <w:sz w:val="24"/>
          <w:szCs w:val="24"/>
        </w:rPr>
        <w:t>Указанията, дадени от ДФЗ при осъществяване на предварителната проверка на планираните обществени поръчки за избор на изпълнител на всички дейности по проекта, са задължителни за получателя на помощта.</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7.</w:t>
      </w:r>
      <w:r w:rsidR="00331852" w:rsidRPr="003952A6">
        <w:rPr>
          <w:rFonts w:ascii="Times New Roman" w:hAnsi="Times New Roman" w:cs="Times New Roman"/>
          <w:sz w:val="24"/>
          <w:szCs w:val="24"/>
        </w:rPr>
        <w:t xml:space="preserve">Държавен фонд "Земеделие", осъществява предварителната проверка в срок до 20 работни дни от получаване на списъка </w:t>
      </w:r>
      <w:r w:rsidR="007C3876" w:rsidRPr="003952A6">
        <w:rPr>
          <w:rFonts w:ascii="Times New Roman" w:hAnsi="Times New Roman" w:cs="Times New Roman"/>
          <w:sz w:val="24"/>
          <w:szCs w:val="24"/>
        </w:rPr>
        <w:t>на планираните обществени поръчки.</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8.</w:t>
      </w:r>
      <w:r w:rsidR="00331852" w:rsidRPr="003952A6">
        <w:rPr>
          <w:rFonts w:ascii="Times New Roman" w:hAnsi="Times New Roman" w:cs="Times New Roman"/>
          <w:sz w:val="24"/>
          <w:szCs w:val="24"/>
        </w:rPr>
        <w:t xml:space="preserve">Държавен фонд "Земеделие", извършва последващ контрол по </w:t>
      </w:r>
      <w:r w:rsidRPr="003952A6">
        <w:rPr>
          <w:rFonts w:ascii="Times New Roman" w:hAnsi="Times New Roman" w:cs="Times New Roman"/>
          <w:sz w:val="24"/>
          <w:szCs w:val="24"/>
        </w:rPr>
        <w:t>т.</w:t>
      </w:r>
      <w:r w:rsidR="00331852" w:rsidRPr="003952A6">
        <w:rPr>
          <w:rFonts w:ascii="Times New Roman" w:hAnsi="Times New Roman" w:cs="Times New Roman"/>
          <w:sz w:val="24"/>
          <w:szCs w:val="24"/>
        </w:rPr>
        <w:t>5 в срок до 4 месеца от получаване на документите за проведената процедура за избор на изпълнител.</w:t>
      </w:r>
    </w:p>
    <w:p w:rsidR="008424BA"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9.</w:t>
      </w:r>
      <w:r w:rsidR="00331852" w:rsidRPr="003952A6">
        <w:rPr>
          <w:rFonts w:ascii="Times New Roman" w:hAnsi="Times New Roman" w:cs="Times New Roman"/>
          <w:sz w:val="24"/>
          <w:szCs w:val="24"/>
        </w:rPr>
        <w:t>Когато в процеса на обработка на документи и/или информация ДФЗ установи необходимост от предоставяне на становище и/или информация от други органи или институции, нормативно или договорно установеният срок за произнасяне се счита удължен с периода от датата на изпращането на запитването до датата на получаването на становището и/или информацията.</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Получателят може да подаде заявление за промяна на договора за предоставяне на финансова помощ чрез ИСУН. Към заявлението се прилагат доказателствата, необходими за преценката на основателността му.</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Не се допуска изменение и/или допълнение на договора за финансова помощ, което:</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1. засяга основната цел на дейността и/или променя предназначението на инвестицията съгласно одобрения проект;</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2. води до несъответствие с целите, дейностите, изискванията и критериите за оценка;</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3. води до увеличение на стойността на договорената финансова помощ.</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Получателят на финансова помощ може да поиска удължаване на срока за изпълнение на проекта до 30 юни 2023 г.</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bookmarkStart w:id="2" w:name="_GoBack"/>
      <w:r w:rsidRPr="003952A6">
        <w:rPr>
          <w:bCs/>
          <w:color w:val="000000"/>
        </w:rPr>
        <w:t>Местна</w:t>
      </w:r>
      <w:bookmarkEnd w:id="2"/>
      <w:r w:rsidRPr="003952A6">
        <w:rPr>
          <w:bCs/>
          <w:color w:val="000000"/>
        </w:rPr>
        <w:t>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В срок до един месец от подаването на заявлението за промяна ДФЗ приема или отхвърля исканата промяна.</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Когато в процеса на обработка на документи и/или информация ДФЗ установи необходимост от предоставяне на становище и/или информация от други органи или институции, нормативно или договорно установеният срок за произнасяне се счита удължен с периода от датата на изпращането на запитването до датата на получаването на становището и/или информацията. Допълнителна информация се изисква чрез ИСУН.</w:t>
      </w:r>
    </w:p>
    <w:p w:rsidR="00AB0A57" w:rsidRPr="003952A6" w:rsidRDefault="00AB0A57"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4F6FA1" w:rsidRPr="003952A6" w:rsidRDefault="004F6FA1" w:rsidP="003952A6">
      <w:pPr>
        <w:pStyle w:val="Heading1"/>
        <w:pBdr>
          <w:bottom w:val="single" w:sz="4" w:space="1" w:color="auto"/>
        </w:pBdr>
        <w:tabs>
          <w:tab w:val="left" w:pos="851"/>
        </w:tabs>
        <w:spacing w:before="120" w:after="120" w:line="240" w:lineRule="auto"/>
        <w:ind w:left="360"/>
        <w:jc w:val="both"/>
        <w:rPr>
          <w:rFonts w:ascii="Times New Roman" w:hAnsi="Times New Roman" w:cs="Times New Roman"/>
          <w:sz w:val="24"/>
          <w:szCs w:val="24"/>
        </w:rPr>
      </w:pPr>
      <w:bookmarkStart w:id="3" w:name="_Toc500342017"/>
      <w:r w:rsidRPr="003952A6">
        <w:rPr>
          <w:rFonts w:ascii="Times New Roman" w:hAnsi="Times New Roman" w:cs="Times New Roman"/>
          <w:sz w:val="24"/>
          <w:szCs w:val="24"/>
          <w:lang w:val="en-US"/>
        </w:rPr>
        <w:t xml:space="preserve">3. </w:t>
      </w:r>
      <w:r w:rsidRPr="003952A6">
        <w:rPr>
          <w:rFonts w:ascii="Times New Roman" w:hAnsi="Times New Roman" w:cs="Times New Roman"/>
          <w:sz w:val="24"/>
          <w:szCs w:val="24"/>
        </w:rPr>
        <w:t>ФИНАНСОВО ИЗПЪЛНЕНИЕ НА ПРОЕКТИТЕ И ПЛАЩАНЕ</w:t>
      </w:r>
      <w:bookmarkEnd w:id="3"/>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Изплащането на безвъзмездната финансова помощ може да се извърши посредством авансови, междинни или окончателни плащания.</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Искането за плащане се подава от бенефициента чрез ИСУН по образец, под формата на електронен формуляр, публикуван в ИСУН с приложени към него изискуеми документи, съгласно документите по чл. 26 от Закона за управление на средствата от Европейските структурни и инвестиционни фондове (ЗУСЕСИФ).</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Авансово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Искане за авансово плащане се подава по образец съгласно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към него се прилагат документи, описани в </w:t>
      </w:r>
      <w:r w:rsidR="00C25C62" w:rsidRPr="003952A6">
        <w:rPr>
          <w:rFonts w:ascii="Times New Roman" w:hAnsi="Times New Roman" w:cs="Times New Roman"/>
          <w:color w:val="000000"/>
          <w:sz w:val="24"/>
          <w:szCs w:val="24"/>
        </w:rPr>
        <w:t>същата наредба.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Искането за авансово плащане се подава от бенефициента в срок не по-рано от 10 дни от сключване на административния договор, съответно издаване на заповедта за предоставяне на безвъзмездна финансова помощ, и не по-късно от шест месеца преди изтичане на крайния срок за изпълнение на одобрения проект, посочен в административния договор или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Авансово плащане е допустимо, ако надвишава левовата равностойност на 2000 евро и е в размер до 50 на сто от публичната помощ, свързана с инвестицията. За периода на изпълнение на одобрен проект e допустимо изплащането на едно авансово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Бенефициентът представя обезпечение по авансово плащане под формата на безусловна и неотменима банкова гаранция в полза на ДФЗ – РА, по образец, утвърден от изпъ</w:t>
      </w:r>
      <w:r w:rsidR="0078169D" w:rsidRPr="003952A6">
        <w:rPr>
          <w:rFonts w:ascii="Times New Roman" w:hAnsi="Times New Roman" w:cs="Times New Roman"/>
          <w:color w:val="000000"/>
          <w:sz w:val="24"/>
          <w:szCs w:val="24"/>
        </w:rPr>
        <w:t xml:space="preserve">лнителния директор на ДФЗ – РА </w:t>
      </w:r>
      <w:r w:rsidRPr="003952A6">
        <w:rPr>
          <w:rFonts w:ascii="Times New Roman" w:hAnsi="Times New Roman" w:cs="Times New Roman"/>
          <w:color w:val="000000"/>
          <w:sz w:val="24"/>
          <w:szCs w:val="24"/>
        </w:rPr>
        <w:t xml:space="preserve">– </w:t>
      </w:r>
      <w:r w:rsidR="00C25C62" w:rsidRPr="003952A6">
        <w:rPr>
          <w:rFonts w:ascii="Times New Roman" w:hAnsi="Times New Roman" w:cs="Times New Roman"/>
          <w:color w:val="000000"/>
          <w:sz w:val="24"/>
          <w:szCs w:val="24"/>
        </w:rPr>
        <w:t xml:space="preserve">и публикувана на електронната страница на ДФЗ – РА </w:t>
      </w:r>
      <w:r w:rsidRPr="003952A6">
        <w:rPr>
          <w:rFonts w:ascii="Times New Roman" w:hAnsi="Times New Roman" w:cs="Times New Roman"/>
          <w:color w:val="000000"/>
          <w:sz w:val="24"/>
          <w:szCs w:val="24"/>
        </w:rPr>
        <w:t>или запис на заповед.</w:t>
      </w:r>
      <w:r w:rsidR="0078169D" w:rsidRPr="003952A6">
        <w:rPr>
          <w:rFonts w:ascii="Times New Roman" w:hAnsi="Times New Roman" w:cs="Times New Roman"/>
          <w:sz w:val="24"/>
          <w:szCs w:val="24"/>
        </w:rPr>
        <w:t xml:space="preserve"> </w:t>
      </w:r>
      <w:r w:rsidR="0078169D" w:rsidRPr="003952A6">
        <w:rPr>
          <w:rFonts w:ascii="Times New Roman" w:hAnsi="Times New Roman" w:cs="Times New Roman"/>
          <w:color w:val="000000"/>
          <w:sz w:val="24"/>
          <w:szCs w:val="24"/>
        </w:rPr>
        <w:t>Последната се подписва "без протест" и "без разноски" по образец, утвърден от изпълнителния директор на ДФЗ – РА, и публикуван на електронната страница на ДФЗ – РА.</w:t>
      </w:r>
      <w:r w:rsidRPr="003952A6">
        <w:rPr>
          <w:rFonts w:ascii="Times New Roman" w:hAnsi="Times New Roman" w:cs="Times New Roman"/>
          <w:color w:val="000000"/>
          <w:sz w:val="24"/>
          <w:szCs w:val="24"/>
        </w:rPr>
        <w:t xml:space="preserve"> Обезпечението на банковата гаранция е в размер на 100 процента от размера на авансовото плащане.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Срокът на валидност на банковата гаранция или записа на заповед трябва да бъде равен на срока за изпълнение на одобрения проект, посочен в административния договор или в заповедта за предоставяне на финансова помощ, удължен с 6 месеца.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Обезпечението се освобождава изцяло от ДФЗ – РА, до четиринадесет дни от датата, на която ДФЗ – РА, установи, че размерът на подлежащата на изплащане финансова помощ по подадено искане за междинно и/или окончателно плащане надхвърля размера на авансовото плащане.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Когато размерът на подлежащата на изплащане финансова помощ не надхвърля размера на авансовото плащане, обезпечението може да бъде заменено с друго, покриващо остатъка на авансовото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В срок до седем дни от подаване на искането за авансово плащане бенефициентът представя оригиналния екземпляр на приложеното обезпечение в областната дирекция на Държавен фонд "Земеделие" по чл. 44 от Устройствения правилник на Държавен фонд "Земеделие". Когато бенефициентът не е спазил това задължение или когато към искането за плащане не е приложил документите съгласно </w:t>
      </w:r>
      <w:r w:rsidR="00C25C62" w:rsidRPr="003952A6">
        <w:rPr>
          <w:rFonts w:ascii="Times New Roman" w:hAnsi="Times New Roman" w:cs="Times New Roman"/>
          <w:color w:val="000000"/>
          <w:sz w:val="24"/>
          <w:szCs w:val="24"/>
        </w:rPr>
        <w:t>Наредба № 4 от 30.05.2018 г.</w:t>
      </w:r>
      <w:r w:rsidRPr="003952A6">
        <w:rPr>
          <w:rFonts w:ascii="Times New Roman" w:hAnsi="Times New Roman" w:cs="Times New Roman"/>
          <w:color w:val="000000"/>
          <w:sz w:val="24"/>
          <w:szCs w:val="24"/>
        </w:rPr>
        <w:t>, ДФЗ – РА, му изпраща уведомление, като предоставя срок от 15 дни за отстраняване на констатираните пропуски или несъответствия.</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Държавен фонд „Земеделие“ – Разплащателна агенция, извършва авансово плащане в срок до 30 дни от датата на подаване на искане за авансово плащане, когато са </w:t>
      </w:r>
      <w:r w:rsidRPr="003952A6">
        <w:rPr>
          <w:rFonts w:ascii="Times New Roman" w:hAnsi="Times New Roman" w:cs="Times New Roman"/>
          <w:color w:val="000000"/>
          <w:sz w:val="24"/>
          <w:szCs w:val="24"/>
        </w:rPr>
        <w:lastRenderedPageBreak/>
        <w:t>изпълнени всички изисквания за извършване на плащането, посочени в Наредба № 4 от 2018 г.</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срока от 30 дни ДФЗ – РА, отказва да извърши изцяло или частично авансовото плащане, когато: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1. не са изпълнени условията или сроковете по горе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2. размерът на представеното обезпечение не покрива пълния размер на заявеното авансово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 бенефициентът не отстрани пропуските или несъответствията по прлиложените документи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4. по отношение на бенефициента е налице основание за отстраняване по чл. 25, ал. 2 от ЗУСЕСИФ.</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За проект, по който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Документите за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Междинно и окончателно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Бенефициентът може да подаде искане за междинно плащане, когато е предвидено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Междинно плащане е допустимо за одобрена обособена част от проекта и не повече от един път за периода на изпълнение на проекта.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Бенефициентът подава искане за междинно плащане по образец и прилага документите съгласно Наредба № 4 от 30.05.2018 г.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Документите за междинно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Бенефициентът има право да подава искане за междинно плащане в срок до четири месеца преди изтичане на крайния срок за изпълнение на одобрения проект, посочен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Общият размер на междинното плащане е както следва: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w:t>
      </w:r>
      <w:r w:rsidRPr="003952A6">
        <w:rPr>
          <w:rFonts w:ascii="Times New Roman" w:hAnsi="Times New Roman" w:cs="Times New Roman"/>
          <w:color w:val="000000"/>
          <w:sz w:val="24"/>
          <w:szCs w:val="24"/>
        </w:rPr>
        <w:tab/>
        <w:t>Когато проектът не предвижда авансово плащане междинното плащане е в размер до 80% от  публичната помощ, свързана с инвестицията;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Когато по проекта има предвидено авансово плащане, размерът на междинното плащане и извършеното авансово плащане не може да превишава 80% от  публичната помощ, свързана с инвестицията.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Бенефициентът подава искане за окончателно плащане по образеца на Наредба № 4 от 30.05.2018 г. след изпълнение на одобрения проект в срока, посочен в административния договор или в заповедта за предоставяне на финансова помощ. Прилагат се документите съгласно Наредба № 4 от 30.05.2018 г.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Документите за окончателно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извършва проверка за съответствие на представените документи с изискуемите по-горе документи за окончателно и междинно плащане съгласно тези условия в срок до седем дни от подаване на искане за междинно или окончателно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Когато при проверката се установи, че към искането за плащане не са приложени изискуеми документи, ДФЗ – РА, изпраща на бенефициента уведомление и му предоставя срок от 15 дни за отстраняване на констатираните пропуски.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Разплащателната агенция разглежда искането за плащане въз основа на приложените към него документи, включително и допълнително представените в срок.</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В срок до 90 дни от подаване на искането за плащане ДФЗ – РА, проверява заявените данни и други обстоятелства, свързани с искането за плащане, за установяване спазване на критериите за допустимост и другите задължения на бенефициента, посочени в Условията за кандидатстване и Условията за изпълнение на проекти, както и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може да извърши проверка на място за установяване на фактическото съответствие с представените документи и заявените данни, за което изпраща уведомление чрез ИСУН до бенефициента за датата и часа на предстоящата проверка, освен в случаите по чл. 25 от Регламент за изпълнение № 809/2014.</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Проверката се извършва в присъствието на бенефициента или на упълномощен негов представител или в присъствието на свидетел, ако бенефициентът или упълномощен от него представител не се е явил на датата и часа посочени в изпратеното уведомление.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След приключване на проверката на място се съставя доклад за проверка, който се подписва от длъжностното лице, което го е изготвило, и от бенефициента или от упълномощен негов представител, който има право да напише в протокола обяснения и възражения по направените констатации.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Докладът се съставя в два еднообразни екземпляра, като един се предоставя на бенефициента или на упълномощения негов представител. Когато на проверката не се е явил бенефициентът или упълномощено от него лице, докладът се подписва от длъжностното лице, което го е изготвило, вписват се данни за присъстващия свидетел и се изпраща на бенефициента.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срок до 15 дни от предоставянето, съответно от изпращането на доклада за проверка на място, бенефициентът или негов упълномощен представител може да направи възражения и да даде обяснения по направените констатации.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посочения срок от 90 дни от подаване на искането за плащане ДФЗ – РА, проверява заявените данни и други обстоятелства и определя размера на допустимите разходи и изплаща или мотивирано отказва изплащането на междинното или окончателното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Държавен фонд "Земеделие" – Разплащателна агенция, изпраща уведомление до бенефициента, когато при извършване на проверките се установи някое от следните обстоятелства: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1. нередовност или непълнота на представен документ или неяснота на данните в него;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необходимост от представяне на допълнителни данни и/или документи извън непредставените документи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Бенефициентът е длъжен да представи изисканите по-горе документи и/или данни в срок до 15 дни от изпращане на уведомлението.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разглежда само документи и/или данни, които са изискани.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Срокът от 90 дни от подаване на искането за плащане спира да тече, когато: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Държавен фонд "Земеделие" – Разплащателна агенция, е изискала от бенефициента документи и/или данни – за периода от изпращане на уведомлението до представяне на изисканите документи и/или данни, а когато такива не са представени – до изтичане на указания в уведомлението срок;</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при проверките са събрани данни и/или са представени документи, от които възниква съмнение за нередност, което налага извършването на допълнителни проверки от специализирано структурно звено към ДФЗ – РА – за период не по-дълъг от три месеца;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 в резултат на допълнителните проверки възникнат съмнения за измама и бъде сезирана прокуратурата от ДФЗ – РА, или е образувано досъдебно производство, от чийто изход зависи произнасянето по искането за плащане – за периода до постановяване на влязъл в сила акт на компетентния орган;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4. при проверките се установи необходимост от изискване от ДФЗ – РА, на становище или информация от други органи или институции – за периода от изпращане на искането за предоставяне на становище или информация до датата на получаването им от ДФЗ – РА;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5. се провежда контролна проверка въз основа на Приложение I, т. 4 от Делегиран регламент (ЕС) № 907/2014 на Комисията от 11 март 2014 г.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(ОВ, L 255/18 от 28 август 2014 г.).</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тези случаи ДФЗ – РА, изпраща уведомление до бенефициента за спирането на срока по разглеждане на исканията за междинно и окончателно плащане, като посочва мотивите за това.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Бенефициентът може по всяко време да оттегли изцяло или частично искането за авансово, междинно или окончателно плащане и приложените към него документи. Оттеглянето поставя бенефициента в положението, в което се е намирал преди подаването на искането за плащане, на приложените към него документи или на част от тях.</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се разрешава оттегляне на документите или частта от тях, засегната от неспазването, когато е налице някое от следните обстоятелства: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бенефициентът е уведомен от ДФЗ – РА, за констатирано неспазване на критерий за допустимост, ангажимент или друго задължение на бенефициента в приложените към искането за плащане документи или в допълнително представените такива;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2. бенефициентът е уведомен от ДФЗ – РА, за намерението й да извърши проверка/посещение на място;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при проверката/посещението на място се установи неспазване на критерий за допустимост, ангажимент или друго задължение на бенефициента.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изпраща уведомление до бенефициента за допустимостта на направеното искане за оттегляне.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При оттегляне на искане за плащане, което не попада в горната хипотеза, бенефициентът има право да подаде ново искане за плащане до изтичане на крайния срок за това, посочен в административния договор, респ.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Исканията за авансово, междинно или окончателно плащане и приложените към тях документи могат да бъдат коригирани по всяко време след подаването им в случай на очевидни грешки, признати от ДФЗ – РА, въз основа на цялостна преценка на конкретния случай и при условие, че бенефициентът е действал добросъвестно.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може да признае очевидни грешки само ако те могат да бъдат непосредствено установени при техническа проверка на информацията, съдържаща се в съответните документи, за което уведомява бенефициента с акта, с който се произнася по искането за плащане. Извън тези случай, не се допуска коригиране на искане за плащане и приложените към него документи.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Всички срокове за разглеждане на искания за плащане започват да текат за ДФЗ – РА, от датата на изпращането им от бенефициента в ИСУН.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Всички срокове, посочени в уведомленията и решенията на ДФЗ – РА, започват да текат от датата на изпращането им в ИСУН.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Предвидените срокове за разглеждане на исканията за плащане спират да текат от изпращане на уведомление за представяне на изискуеми документи и информация до датата на представянето им, съответно до изтичане на срока за представянето им, както и в други случаи, предвидени в Наредба № 4 от 30.05.2018 г.</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Документите, приложени към исканията за плащане, както и тези, представени от бенефициентите в резултат на допълнително искане от ДФЗ – РА,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Условия и ред за намаляване и отказ за изплащане на финансовата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отказва изцяло безвъзмездната финансова помощ и оттегля вече изплатената, когато: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бенефициентът не подаде заявка за окончателно или второ плащане в крайния срок, посочен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2. в случаите по чл. 39, ал. 4 от ЗУСЕСИФ, когато това е приложимо за съответната мярка или подмярка по чл. 9б, т. 2 от ЗПЗП;</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бенефициентът не стартира изпълнението на одобрения проект в определения в административния договор срок, ако това е изрично посочено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В тези случаи по бенефициентът няма право да подава искане за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Държавен фонд "Земеделие" – Разплащателна агенция отказва изцяло или частично изплащането на финансовата помощ съобразно случаите описани в чл. 26 и чл. 27 от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Условия и ред за оттегляне на финансовата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срока, посочен в документите по чл. 26, ал. 1 от ЗУСЕСИФ и в административния договор, бенефициентът е длъжен: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да използва подпомаганите активи и да изпълнява подпомаганите дейности съгласно определеното им с бизнес плана и/или одобрения проект предназначение и капацитет;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под каквато и да е форма да не преотстъпва ползването и да не извършва разпоредителни сделки с активи, предмет на подпомагане, както и да не допуска принудително изпълнение върху такива активи, с изключение на случаите, когато това се изисква по закон;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да не променя местоположението на подпомаганата дейност извън територията на страната;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4. да поддържа съответствие с всички критерии за подбор, по които проектното предложение е било одобрено и за които това е предвидено в Условията за кандидатстване и Условията за изпълнение на проектите по чл. 26 от ЗУСЕСИФ или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5. да не преустановява подпомогнатата дейност поради други причини освен изменящите се сезонни условия за производство и/или предоставяне на услуги и при положение, че тези обстоятелства са изрично посочени в представения от бенефициента формуляр за кандидатстване или приложените към него документи;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6. да спазва изискванията, във връзка с които бенефициентът е получил по-висок интензитет на финансова помощ, посочени в Условията за кандидатстване и Условията за изпълнение на проектите по чл. 26 от ЗУСЕСИФ или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7. да води всички финансови операции, свързани с подпомаганите дейности, в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8. да съхранява всички документи, свързани с изпълнение на одобрения проект и с извършване на подпомаганата дейност;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9. да изпълнява представения към формуляра за кандидатстване бизнес план, когато това е приложимо и както е предвидено в Условията за кандидатстване и Условията за изпълнение на проектите по чл. 26 от ЗУСЕСИФ или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10. да спазва всички критерии за допустимост и да изпълнява ангажиментите или другите задължения, произтичащи от предоставеното подпомагане, посочени в Условията за кандидатстване и Условията за изпълнение на проектите по чл. 26 от ЗУСЕСИФ или в административния договор, респ.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Контрол за изпълнение на изискванията в условията по административния договор, документите по чл. 26 от ЗУСЕСИФ,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На контрол подлежат бенефициентите, както и трети лица, свързани с изпълнение на одобрения проект.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Държавен фонд "Земеделие" – Разплащателна агенция, оттегля цялата или част от предоставената финансова помощ и изисква възстановяване, когато: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1. бенефициентът е представил декларация и/или документ с невярно съдържание, неистински или преправени такива независимо от момента на представянето им, включително когато този документ и/или декларация са били представени на етапа на кандидатстването му за подпомагане;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се установи, че бенефициентът изкуствено е създал условията, необходими за получаване на помощта, с цел осъществяване на предимство или облага в противоречие с целите на подмярката или с приложимото в областта национално или европейско законодателство;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бенефициентът е получил допълнителна публична финансова помощ за активите и/или дейностите, предмет на подпомагане;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4. се установи, че за периода от подаване на формуляра за кандидатстване до извършване на окончателното плащане е било налице обстоятелство, посочено в Условията за кандидатстване и Условията за изпълнение на проектите по чл. 26 от ЗУСЕСИФ във връзка с изискването по чл. 25, ал. 2 от ЗУСЕСИФ;</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5. бенефициентът не представи изискваните от ДФЗ – РА, данни, документи и/или информация, необходими за извършване на контрол относно спазване на критериите за допустимост и изпълнението на ангажиментите и другите задължения, посочени в документите по чл. 26 от ЗУСЕСИФ или в административния договор, съответно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6. бенефициентът не допуска представители на ДФЗ – РА, или на други, определени с нормативен акт органи, включително на институции на Европейския съюз, за осъществяването на контрола по т. 5, не осигури достъп до подпомаганите активи или не оказва друго необходимо съдействие, включително при извършване на контрол по отношение на своите съконтрагенти по изпълнение на одобрения проект;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7. бенефициентът не спазва критерий за допустимост, ангажименти или друго задължение, посочени в Наредба № 4 от 30.05.2018 г., документите по чл. 26 от ЗУСЕСИФ или административния договор, респ.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За установяване дължимостта на подлежаща на възстановяване сума поради нарушение, което представлява основание за налагане на финансова корекция, посочено в чл. 70 от ЗУСЕСИФ, се издава решение за налагане на финансова корекция по реда на чл. 73 от ЗУСЕСИФ от: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изпълнителния директор на ДФЗ – РА, или лице, на което е делегирано правомощие по чл. 20а, ал. 4 от ЗПЗП;</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ръководителя на Управляващия орган на ПРСР 2014 – 2020 г. за мярка 20 "Техническа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За установяване дължимостта на подлежащата на възстановяване сума поради неспазване на критерий за допустимост, ангажимент или друго задължение на бенефициента, извън случаите по предходния абзац, изпълнителният директор на ДФЗ – РА, или лице, на което е делегирано правомощие по чл. 20а, ал. 4 от ЗПЗП, издава акт по чл. 166, ал. 2 от Данъчно-осигурителния процесуален кодекс.</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Когато едно и също действие или бездействие на бенефициента е довело до неспазване на повече от един ангажимент или друго задължение, произтичащо от предоставеното подпомагане, ДФЗ – РА, оттегля финансовата помощ в размер, съответстващ на най-големия размер на подлежащата на възстановяване финансова помощ, предвиден за съответното неспазване.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Когато повече от едно действие или бездействие на бенефициента е довело до неспазване на няколко ангажимента или други задължения, произтичащи от предоставеното подпомагане, ДФЗ – РА, оттегля финансовата помощ в размер, съответстващ на сбора от сумите на подлежащата на възстановяване финансова помощ, предвидени за всяко едно от неспазванията.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Държавен фонд "Земеделие" – Разплащателна агенция, налага административни санкции на бенефициента, произтичащи от установеното неспазване, само в случаите, посочени в законодателството на ЕС или в националното законодателство.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Бенефициентът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или са установени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Във всички случаи, когато е налице валидно обезпечение на подлежащото на възстановяване авансово плащане, ДФЗ – РА, пристъпва незабавно към упражняване на права по учредените в полза на ДФЗ – РА, обезпечения.</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В случай че вземането не се удовлетвори по реда описан по-горе, ДФЗ – РА, прихваща от всяко следващо плащане по проекта.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Разплащателната агенция 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бенефициента, включително от други действащи договори, сключени между страните или произтичащи само от подадени </w:t>
      </w:r>
      <w:r w:rsidRPr="003952A6">
        <w:rPr>
          <w:rFonts w:ascii="Times New Roman" w:hAnsi="Times New Roman" w:cs="Times New Roman"/>
          <w:color w:val="000000"/>
          <w:sz w:val="24"/>
          <w:szCs w:val="24"/>
        </w:rPr>
        <w:lastRenderedPageBreak/>
        <w:t xml:space="preserve">заявления за финансово подпомагане от бенефициента по други схеми, мерки или програми, прилагани от ДФЗ – РА.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Невъзстановените чрез способите описани по-горе вземания представляват публични държавни вземания и подлежат на принудително събиране по реда на Данъчно-осигурителния процесуален кодекс чрез Националната агенция за приходите.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Бенефициентът не отговаря за неспазване на критерий за допустимост или неизпълнение на ангажимент или други задължения, когато то се дължи на непреодолима сила или извънредни обстоятелства по смисъла на чл. 2, параграф 2 от Регламент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w:t>
      </w:r>
    </w:p>
    <w:p w:rsidR="004F6FA1"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За настъпването на което и да е обстоятелство бенефициентът или упълномощено лице е длъжен да уведоми РА като изпрати на уведомление чрез ИСУН, а при невъзможност писмено в срок до 15 дни от датата, на която е в състояние да направи това, като представя доказателства за настъпване на обстоятелството, включително когато е приложимо – издадени от компетентен орган. При неизпълнение на задължението в този срок, бенефициентът не може да се позовава на непреодолима сила или извънредно обстоятелство.</w:t>
      </w:r>
    </w:p>
    <w:p w:rsidR="00DF46A2" w:rsidRPr="003952A6" w:rsidRDefault="00DF46A2"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AB0A57" w:rsidRPr="003952A6" w:rsidRDefault="00637717" w:rsidP="003952A6">
      <w:pPr>
        <w:pStyle w:val="Heading1"/>
        <w:pBdr>
          <w:bottom w:val="single" w:sz="4" w:space="1" w:color="auto"/>
        </w:pBdr>
        <w:tabs>
          <w:tab w:val="left" w:pos="851"/>
        </w:tabs>
        <w:spacing w:before="120" w:after="120" w:line="240" w:lineRule="auto"/>
        <w:ind w:left="360"/>
        <w:jc w:val="both"/>
        <w:rPr>
          <w:rFonts w:ascii="Times New Roman" w:hAnsi="Times New Roman" w:cs="Times New Roman"/>
          <w:sz w:val="24"/>
          <w:szCs w:val="24"/>
        </w:rPr>
      </w:pPr>
      <w:bookmarkStart w:id="4" w:name="_Toc500342018"/>
      <w:r w:rsidRPr="003952A6">
        <w:rPr>
          <w:rFonts w:ascii="Times New Roman" w:hAnsi="Times New Roman" w:cs="Times New Roman"/>
          <w:sz w:val="24"/>
          <w:szCs w:val="24"/>
        </w:rPr>
        <w:t>4. ДЕЙНОСТИ СЛЕД ПОЛУЧАВАНЕ НА ПОМОЩТА</w:t>
      </w:r>
      <w:bookmarkEnd w:id="4"/>
      <w:r w:rsidRPr="003952A6">
        <w:rPr>
          <w:rFonts w:ascii="Times New Roman" w:hAnsi="Times New Roman" w:cs="Times New Roman"/>
          <w:sz w:val="24"/>
          <w:szCs w:val="24"/>
        </w:rPr>
        <w:t xml:space="preserve"> </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1.Получателят на финансова помощ е длъжен да:</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съхранява всички документи, свързани с подпомаганите дейности;</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използва закупените/подобрените/реконструирани/изградени въз основа на одобрения проект активи по предназначение;</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преотстъпва ползването на активите - предмет на подпомагането, под каквато и да е форма;</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променя местоположението на подпомогнатата дейност;</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преустановява подпомогнатата дейност.</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2. Изискването по т. 1, т. 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4F6FA1" w:rsidRPr="003952A6" w:rsidRDefault="00CB2372"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w:t>
      </w:r>
      <w:r w:rsidR="004F6FA1" w:rsidRPr="003952A6">
        <w:rPr>
          <w:rFonts w:ascii="Times New Roman" w:hAnsi="Times New Roman" w:cs="Times New Roman"/>
          <w:color w:val="000000"/>
          <w:sz w:val="24"/>
          <w:szCs w:val="24"/>
        </w:rPr>
        <w:t xml:space="preserve">Изискването на </w:t>
      </w:r>
      <w:r w:rsidRPr="003952A6">
        <w:rPr>
          <w:rFonts w:ascii="Times New Roman" w:hAnsi="Times New Roman" w:cs="Times New Roman"/>
          <w:color w:val="000000"/>
          <w:sz w:val="24"/>
          <w:szCs w:val="24"/>
        </w:rPr>
        <w:t>т.1</w:t>
      </w:r>
      <w:r w:rsidR="004F6FA1" w:rsidRPr="003952A6">
        <w:rPr>
          <w:rFonts w:ascii="Times New Roman" w:hAnsi="Times New Roman" w:cs="Times New Roman"/>
          <w:color w:val="000000"/>
          <w:sz w:val="24"/>
          <w:szCs w:val="24"/>
        </w:rPr>
        <w:t>, т. 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4F6FA1" w:rsidRPr="003952A6" w:rsidRDefault="00CB2372"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4.</w:t>
      </w:r>
      <w:r w:rsidR="004F6FA1" w:rsidRPr="003952A6">
        <w:rPr>
          <w:rFonts w:ascii="Times New Roman" w:hAnsi="Times New Roman" w:cs="Times New Roman"/>
          <w:color w:val="000000"/>
          <w:sz w:val="24"/>
          <w:szCs w:val="24"/>
        </w:rPr>
        <w:t xml:space="preserve"> Изискването на </w:t>
      </w:r>
      <w:r w:rsidRPr="003952A6">
        <w:rPr>
          <w:rFonts w:ascii="Times New Roman" w:hAnsi="Times New Roman" w:cs="Times New Roman"/>
          <w:color w:val="000000"/>
          <w:sz w:val="24"/>
          <w:szCs w:val="24"/>
        </w:rPr>
        <w:t>т.</w:t>
      </w:r>
      <w:r w:rsidR="004F6FA1" w:rsidRPr="003952A6">
        <w:rPr>
          <w:rFonts w:ascii="Times New Roman" w:hAnsi="Times New Roman" w:cs="Times New Roman"/>
          <w:color w:val="000000"/>
          <w:sz w:val="24"/>
          <w:szCs w:val="24"/>
        </w:rPr>
        <w:t xml:space="preserve"> 1, т. 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4F6FA1" w:rsidRPr="003952A6" w:rsidRDefault="00CB2372"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5.</w:t>
      </w:r>
      <w:r w:rsidR="004F6FA1" w:rsidRPr="003952A6">
        <w:rPr>
          <w:rFonts w:ascii="Times New Roman" w:hAnsi="Times New Roman" w:cs="Times New Roman"/>
          <w:color w:val="000000"/>
          <w:sz w:val="24"/>
          <w:szCs w:val="24"/>
        </w:rPr>
        <w:t xml:space="preserve"> Получателят е длъжен да изпълнява задълженията по </w:t>
      </w:r>
      <w:r w:rsidRPr="003952A6">
        <w:rPr>
          <w:rFonts w:ascii="Times New Roman" w:hAnsi="Times New Roman" w:cs="Times New Roman"/>
          <w:color w:val="000000"/>
          <w:sz w:val="24"/>
          <w:szCs w:val="24"/>
        </w:rPr>
        <w:t>т.</w:t>
      </w:r>
      <w:r w:rsidR="004F6FA1" w:rsidRPr="003952A6">
        <w:rPr>
          <w:rFonts w:ascii="Times New Roman" w:hAnsi="Times New Roman" w:cs="Times New Roman"/>
          <w:color w:val="000000"/>
          <w:sz w:val="24"/>
          <w:szCs w:val="24"/>
        </w:rPr>
        <w:t>1 за срок от:</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1. три години след извършване на окончателното плащане, когато е малко или средно предприятие по смисъла на чл. 3 от Закона за малките и средните предприятия;</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2. десет години от датата на сключване на договора, когато е предоставена държавна или минимална помощ;</w:t>
      </w:r>
    </w:p>
    <w:p w:rsidR="00AB0A57"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 пет години след извършване на окончателното плащане за всички останали случаи.</w:t>
      </w:r>
    </w:p>
    <w:p w:rsidR="00DF46A2" w:rsidRPr="003952A6" w:rsidRDefault="00DF46A2"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E202A" w:rsidRPr="003952A6" w:rsidRDefault="00637717" w:rsidP="003952A6">
      <w:pPr>
        <w:pStyle w:val="Heading1"/>
        <w:pBdr>
          <w:bottom w:val="single" w:sz="4" w:space="1" w:color="auto"/>
        </w:pBdr>
        <w:tabs>
          <w:tab w:val="left" w:pos="851"/>
        </w:tabs>
        <w:spacing w:before="120" w:after="120" w:line="240" w:lineRule="auto"/>
        <w:ind w:left="360"/>
        <w:jc w:val="both"/>
        <w:rPr>
          <w:rFonts w:ascii="Times New Roman" w:hAnsi="Times New Roman" w:cs="Times New Roman"/>
          <w:sz w:val="24"/>
          <w:szCs w:val="24"/>
        </w:rPr>
      </w:pPr>
      <w:bookmarkStart w:id="5" w:name="_Toc500342019"/>
      <w:r w:rsidRPr="003952A6">
        <w:rPr>
          <w:rFonts w:ascii="Times New Roman" w:hAnsi="Times New Roman" w:cs="Times New Roman"/>
          <w:sz w:val="24"/>
          <w:szCs w:val="24"/>
        </w:rPr>
        <w:t>5</w:t>
      </w:r>
      <w:r w:rsidR="00081C83" w:rsidRPr="003952A6">
        <w:rPr>
          <w:rFonts w:ascii="Times New Roman" w:hAnsi="Times New Roman" w:cs="Times New Roman"/>
          <w:sz w:val="24"/>
          <w:szCs w:val="24"/>
          <w:lang w:val="en-US"/>
        </w:rPr>
        <w:t xml:space="preserve">. </w:t>
      </w:r>
      <w:r w:rsidR="000E0B01" w:rsidRPr="003952A6">
        <w:rPr>
          <w:rFonts w:ascii="Times New Roman" w:hAnsi="Times New Roman" w:cs="Times New Roman"/>
          <w:sz w:val="24"/>
          <w:szCs w:val="24"/>
        </w:rPr>
        <w:t>МЕРКИ ЗА ИНФОРМИРАНЕ И ПУБЛИЧНОСТ</w:t>
      </w:r>
      <w:bookmarkEnd w:id="5"/>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Ползвателят на помощта се задължава от сключване на </w:t>
      </w:r>
      <w:r w:rsidR="00623D88" w:rsidRPr="003952A6">
        <w:rPr>
          <w:rFonts w:ascii="Times New Roman" w:hAnsi="Times New Roman" w:cs="Times New Roman"/>
          <w:color w:val="000000"/>
          <w:sz w:val="24"/>
          <w:szCs w:val="24"/>
        </w:rPr>
        <w:t xml:space="preserve">административния договор </w:t>
      </w:r>
      <w:r w:rsidRPr="003952A6">
        <w:rPr>
          <w:rFonts w:ascii="Times New Roman" w:hAnsi="Times New Roman" w:cs="Times New Roman"/>
          <w:color w:val="000000"/>
          <w:sz w:val="24"/>
          <w:szCs w:val="24"/>
        </w:rPr>
        <w:t>до крайната дата за изпълнение на проекта да постави на видно за обществеността място:</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2. 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Електронната страница, плакатът или табелата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Информацията заема не по-малко от 25 на сто от плаката, табелата, билборда или електронната страница.</w:t>
      </w:r>
    </w:p>
    <w:p w:rsidR="00EE086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3952A6">
        <w:rPr>
          <w:rStyle w:val="apple-converted-space"/>
          <w:rFonts w:ascii="Times New Roman" w:hAnsi="Times New Roman" w:cs="Times New Roman"/>
          <w:color w:val="000000"/>
          <w:sz w:val="24"/>
          <w:szCs w:val="24"/>
        </w:rPr>
        <w:t> </w:t>
      </w:r>
      <w:r w:rsidRPr="003952A6">
        <w:rPr>
          <w:rStyle w:val="newdocreference"/>
          <w:rFonts w:ascii="Times New Roman" w:hAnsi="Times New Roman" w:cs="Times New Roman"/>
          <w:color w:val="000000"/>
          <w:sz w:val="24"/>
          <w:szCs w:val="24"/>
        </w:rPr>
        <w:t>Регламент за изпълнение (ЕС) № 808/2014</w:t>
      </w:r>
      <w:r w:rsidRPr="003952A6">
        <w:rPr>
          <w:rStyle w:val="apple-converted-space"/>
          <w:rFonts w:ascii="Times New Roman" w:hAnsi="Times New Roman" w:cs="Times New Roman"/>
          <w:color w:val="000000"/>
          <w:sz w:val="24"/>
          <w:szCs w:val="24"/>
        </w:rPr>
        <w:t> </w:t>
      </w:r>
      <w:r w:rsidRPr="003952A6">
        <w:rPr>
          <w:rFonts w:ascii="Times New Roman" w:hAnsi="Times New Roman" w:cs="Times New Roman"/>
          <w:color w:val="000000"/>
          <w:sz w:val="24"/>
          <w:szCs w:val="24"/>
        </w:rPr>
        <w:t>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p>
    <w:p w:rsidR="003E202A" w:rsidRPr="003952A6" w:rsidRDefault="003E202A" w:rsidP="003952A6">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993"/>
        </w:tabs>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b/>
          <w:sz w:val="24"/>
          <w:szCs w:val="24"/>
        </w:rPr>
        <w:t>ВАЖНО!:</w:t>
      </w:r>
      <w:r w:rsidRPr="003952A6">
        <w:rPr>
          <w:rFonts w:ascii="Times New Roman" w:hAnsi="Times New Roman" w:cs="Times New Roman"/>
          <w:sz w:val="24"/>
          <w:szCs w:val="24"/>
        </w:rPr>
        <w:t xml:space="preserve"> Неспазването на правилата за информиране и публичност (визуализация)</w:t>
      </w:r>
      <w:r w:rsidR="00EE0862" w:rsidRPr="003952A6">
        <w:rPr>
          <w:rFonts w:ascii="Times New Roman" w:hAnsi="Times New Roman" w:cs="Times New Roman"/>
          <w:sz w:val="24"/>
          <w:szCs w:val="24"/>
        </w:rPr>
        <w:t xml:space="preserve"> </w:t>
      </w:r>
      <w:r w:rsidRPr="003952A6">
        <w:rPr>
          <w:rFonts w:ascii="Times New Roman" w:hAnsi="Times New Roman" w:cs="Times New Roman"/>
          <w:sz w:val="24"/>
          <w:szCs w:val="24"/>
        </w:rPr>
        <w:t>може да доведе до непризнаване на част или на цялата стойност на извършените по проекта разходи</w:t>
      </w:r>
      <w:r w:rsidR="004A1043" w:rsidRPr="003952A6">
        <w:rPr>
          <w:rFonts w:ascii="Times New Roman" w:hAnsi="Times New Roman" w:cs="Times New Roman"/>
          <w:sz w:val="24"/>
          <w:szCs w:val="24"/>
        </w:rPr>
        <w:t>.</w:t>
      </w:r>
    </w:p>
    <w:p w:rsidR="00DF46A2" w:rsidRDefault="00DF46A2" w:rsidP="003952A6">
      <w:pPr>
        <w:pStyle w:val="Heading1"/>
        <w:pBdr>
          <w:bottom w:val="single" w:sz="4" w:space="1" w:color="auto"/>
        </w:pBdr>
        <w:spacing w:before="120" w:after="120" w:line="240" w:lineRule="auto"/>
        <w:ind w:left="720"/>
        <w:jc w:val="both"/>
        <w:rPr>
          <w:rFonts w:ascii="Times New Roman" w:hAnsi="Times New Roman" w:cs="Times New Roman"/>
          <w:sz w:val="24"/>
          <w:szCs w:val="24"/>
        </w:rPr>
      </w:pPr>
      <w:bookmarkStart w:id="6" w:name="_Toc500342020"/>
    </w:p>
    <w:p w:rsidR="003E202A" w:rsidRPr="003952A6" w:rsidRDefault="00C959D7" w:rsidP="003952A6">
      <w:pPr>
        <w:pStyle w:val="Heading1"/>
        <w:pBdr>
          <w:bottom w:val="single" w:sz="4" w:space="1" w:color="auto"/>
        </w:pBdr>
        <w:spacing w:before="120" w:after="120" w:line="240" w:lineRule="auto"/>
        <w:ind w:left="720"/>
        <w:jc w:val="both"/>
        <w:rPr>
          <w:rFonts w:ascii="Times New Roman" w:hAnsi="Times New Roman" w:cs="Times New Roman"/>
          <w:sz w:val="24"/>
          <w:szCs w:val="24"/>
        </w:rPr>
      </w:pPr>
      <w:r w:rsidRPr="003952A6">
        <w:rPr>
          <w:rFonts w:ascii="Times New Roman" w:hAnsi="Times New Roman" w:cs="Times New Roman"/>
          <w:sz w:val="24"/>
          <w:szCs w:val="24"/>
        </w:rPr>
        <w:t xml:space="preserve">6. </w:t>
      </w:r>
      <w:r w:rsidR="000E0B01" w:rsidRPr="003952A6">
        <w:rPr>
          <w:rFonts w:ascii="Times New Roman" w:hAnsi="Times New Roman" w:cs="Times New Roman"/>
          <w:sz w:val="24"/>
          <w:szCs w:val="24"/>
        </w:rPr>
        <w:t>ПРИЛОЖЕНИЯ КЪМ УСЛОВИЯТА ЗА ИЗПЪЛНЕНИЕ</w:t>
      </w:r>
      <w:bookmarkEnd w:id="6"/>
      <w:r w:rsidR="000E0B01" w:rsidRPr="003952A6">
        <w:rPr>
          <w:rFonts w:ascii="Times New Roman" w:hAnsi="Times New Roman" w:cs="Times New Roman"/>
          <w:sz w:val="24"/>
          <w:szCs w:val="24"/>
        </w:rPr>
        <w:t xml:space="preserve"> </w:t>
      </w:r>
    </w:p>
    <w:p w:rsidR="004A1043" w:rsidRPr="003952A6" w:rsidRDefault="003E202A"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 xml:space="preserve">МИГ изготвя за всяка процедура за подбор на проекти </w:t>
      </w:r>
      <w:r w:rsidR="0026116D" w:rsidRPr="003952A6">
        <w:rPr>
          <w:rFonts w:ascii="Times New Roman" w:hAnsi="Times New Roman" w:cs="Times New Roman"/>
          <w:sz w:val="24"/>
          <w:szCs w:val="24"/>
        </w:rPr>
        <w:t>приложения  към Условията за изп</w:t>
      </w:r>
      <w:r w:rsidR="004A1043" w:rsidRPr="003952A6">
        <w:rPr>
          <w:rFonts w:ascii="Times New Roman" w:hAnsi="Times New Roman" w:cs="Times New Roman"/>
          <w:sz w:val="24"/>
          <w:szCs w:val="24"/>
        </w:rPr>
        <w:t xml:space="preserve">ълнение. Приложенията към Условията за изпълнение </w:t>
      </w:r>
      <w:r w:rsidRPr="003952A6">
        <w:rPr>
          <w:rFonts w:ascii="Times New Roman" w:hAnsi="Times New Roman" w:cs="Times New Roman"/>
          <w:sz w:val="24"/>
          <w:szCs w:val="24"/>
        </w:rPr>
        <w:t xml:space="preserve"> са част от </w:t>
      </w:r>
      <w:r w:rsidRPr="003952A6">
        <w:rPr>
          <w:rFonts w:ascii="Times New Roman" w:hAnsi="Times New Roman" w:cs="Times New Roman"/>
          <w:sz w:val="24"/>
          <w:szCs w:val="24"/>
        </w:rPr>
        <w:lastRenderedPageBreak/>
        <w:t>документацията по чл.</w:t>
      </w:r>
      <w:r w:rsidR="004A1043" w:rsidRPr="003952A6">
        <w:rPr>
          <w:rFonts w:ascii="Times New Roman" w:hAnsi="Times New Roman" w:cs="Times New Roman"/>
          <w:sz w:val="24"/>
          <w:szCs w:val="24"/>
        </w:rPr>
        <w:t xml:space="preserve"> 26, ал. 1 на ЗУСЕСИФ. МИГ </w:t>
      </w:r>
      <w:r w:rsidRPr="003952A6">
        <w:rPr>
          <w:rFonts w:ascii="Times New Roman" w:hAnsi="Times New Roman" w:cs="Times New Roman"/>
          <w:sz w:val="24"/>
          <w:szCs w:val="24"/>
        </w:rPr>
        <w:t xml:space="preserve">може да включи допълнителни приложения на основа на приложимото законодателство в случай, че са изискуеми. </w:t>
      </w:r>
    </w:p>
    <w:p w:rsidR="004A1043" w:rsidRPr="003952A6" w:rsidRDefault="004A1043"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 xml:space="preserve">Приложенията към Условията за изпълнение </w:t>
      </w:r>
      <w:r w:rsidR="00B73EB8" w:rsidRPr="003952A6">
        <w:rPr>
          <w:rFonts w:ascii="Times New Roman" w:hAnsi="Times New Roman" w:cs="Times New Roman"/>
          <w:sz w:val="24"/>
          <w:szCs w:val="24"/>
        </w:rPr>
        <w:t xml:space="preserve">към настоящата процедура  </w:t>
      </w:r>
      <w:r w:rsidR="00402872" w:rsidRPr="003952A6">
        <w:rPr>
          <w:rFonts w:ascii="Times New Roman" w:hAnsi="Times New Roman" w:cs="Times New Roman"/>
          <w:sz w:val="24"/>
          <w:szCs w:val="24"/>
        </w:rPr>
        <w:t>са</w:t>
      </w:r>
      <w:r w:rsidRPr="003952A6">
        <w:rPr>
          <w:rFonts w:ascii="Times New Roman" w:hAnsi="Times New Roman" w:cs="Times New Roman"/>
          <w:sz w:val="24"/>
          <w:szCs w:val="24"/>
        </w:rPr>
        <w:t xml:space="preserve"> следните:</w:t>
      </w:r>
    </w:p>
    <w:p w:rsidR="004A1043" w:rsidRPr="003952A6" w:rsidRDefault="00941D41"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lang w:val="en-US"/>
        </w:rPr>
        <w:t>1</w:t>
      </w:r>
      <w:r w:rsidR="004A1043" w:rsidRPr="003952A6">
        <w:rPr>
          <w:rFonts w:ascii="Times New Roman" w:hAnsi="Times New Roman" w:cs="Times New Roman"/>
          <w:sz w:val="24"/>
          <w:szCs w:val="24"/>
        </w:rPr>
        <w:t xml:space="preserve">. </w:t>
      </w:r>
      <w:r w:rsidR="003E202A" w:rsidRPr="003952A6">
        <w:rPr>
          <w:rFonts w:ascii="Times New Roman" w:hAnsi="Times New Roman" w:cs="Times New Roman"/>
          <w:sz w:val="24"/>
          <w:szCs w:val="24"/>
        </w:rPr>
        <w:t xml:space="preserve"> </w:t>
      </w:r>
      <w:r w:rsidR="006E77C9" w:rsidRPr="003952A6">
        <w:rPr>
          <w:rFonts w:ascii="Times New Roman" w:hAnsi="Times New Roman" w:cs="Times New Roman"/>
          <w:sz w:val="24"/>
          <w:szCs w:val="24"/>
        </w:rPr>
        <w:t xml:space="preserve">Проект на </w:t>
      </w:r>
      <w:r w:rsidR="003E202A" w:rsidRPr="003952A6">
        <w:rPr>
          <w:rFonts w:ascii="Times New Roman" w:hAnsi="Times New Roman" w:cs="Times New Roman"/>
          <w:sz w:val="24"/>
          <w:szCs w:val="24"/>
        </w:rPr>
        <w:t>Административен договор за предоставяне на безв</w:t>
      </w:r>
      <w:r w:rsidR="00955E7B" w:rsidRPr="003952A6">
        <w:rPr>
          <w:rFonts w:ascii="Times New Roman" w:hAnsi="Times New Roman" w:cs="Times New Roman"/>
          <w:sz w:val="24"/>
          <w:szCs w:val="24"/>
        </w:rPr>
        <w:t>ъзмездна финансова помощ</w:t>
      </w:r>
      <w:r w:rsidRPr="003952A6">
        <w:rPr>
          <w:rFonts w:ascii="Times New Roman" w:hAnsi="Times New Roman" w:cs="Times New Roman"/>
          <w:sz w:val="24"/>
          <w:szCs w:val="24"/>
          <w:lang w:val="en-US"/>
        </w:rPr>
        <w:t xml:space="preserve"> –</w:t>
      </w:r>
      <w:r w:rsidR="006E77C9" w:rsidRPr="003952A6">
        <w:rPr>
          <w:rFonts w:ascii="Times New Roman" w:hAnsi="Times New Roman" w:cs="Times New Roman"/>
          <w:sz w:val="24"/>
          <w:szCs w:val="24"/>
        </w:rPr>
        <w:t xml:space="preserve"> </w:t>
      </w:r>
      <w:r w:rsidRPr="003952A6">
        <w:rPr>
          <w:rFonts w:ascii="Times New Roman" w:hAnsi="Times New Roman" w:cs="Times New Roman"/>
          <w:sz w:val="24"/>
          <w:szCs w:val="24"/>
        </w:rPr>
        <w:t>Приложение № 1</w:t>
      </w:r>
      <w:r w:rsidR="004A1043" w:rsidRPr="003952A6">
        <w:rPr>
          <w:rFonts w:ascii="Times New Roman" w:hAnsi="Times New Roman" w:cs="Times New Roman"/>
          <w:sz w:val="24"/>
          <w:szCs w:val="24"/>
        </w:rPr>
        <w:t>;</w:t>
      </w:r>
      <w:r w:rsidR="006E77C9" w:rsidRPr="003952A6">
        <w:rPr>
          <w:rFonts w:ascii="Times New Roman" w:hAnsi="Times New Roman" w:cs="Times New Roman"/>
          <w:sz w:val="24"/>
          <w:szCs w:val="24"/>
        </w:rPr>
        <w:t xml:space="preserve"> </w:t>
      </w:r>
      <w:r w:rsidR="00C863D3" w:rsidRPr="003952A6">
        <w:rPr>
          <w:rFonts w:ascii="Times New Roman" w:hAnsi="Times New Roman" w:cs="Times New Roman"/>
          <w:sz w:val="24"/>
          <w:szCs w:val="24"/>
        </w:rPr>
        <w:t>(</w:t>
      </w:r>
      <w:r w:rsidR="006E77C9" w:rsidRPr="003952A6">
        <w:rPr>
          <w:rFonts w:ascii="Times New Roman" w:hAnsi="Times New Roman" w:cs="Times New Roman"/>
          <w:sz w:val="24"/>
          <w:szCs w:val="24"/>
        </w:rPr>
        <w:t>окончателния</w:t>
      </w:r>
      <w:r w:rsidR="00C863D3" w:rsidRPr="003952A6">
        <w:rPr>
          <w:rFonts w:ascii="Times New Roman" w:hAnsi="Times New Roman" w:cs="Times New Roman"/>
          <w:sz w:val="24"/>
          <w:szCs w:val="24"/>
        </w:rPr>
        <w:t>т</w:t>
      </w:r>
      <w:r w:rsidR="006E77C9" w:rsidRPr="003952A6">
        <w:rPr>
          <w:rFonts w:ascii="Times New Roman" w:hAnsi="Times New Roman" w:cs="Times New Roman"/>
          <w:sz w:val="24"/>
          <w:szCs w:val="24"/>
        </w:rPr>
        <w:t xml:space="preserve"> вариант на договора ще бъде предоставен на бенефициента след </w:t>
      </w:r>
      <w:r w:rsidR="00C863D3" w:rsidRPr="003952A6">
        <w:rPr>
          <w:rFonts w:ascii="Times New Roman" w:hAnsi="Times New Roman" w:cs="Times New Roman"/>
          <w:sz w:val="24"/>
          <w:szCs w:val="24"/>
        </w:rPr>
        <w:t xml:space="preserve">одобрение на проекта и съгласуване с УО на ПРСР /ДФЗ) </w:t>
      </w:r>
    </w:p>
    <w:p w:rsidR="00941D41" w:rsidRPr="003952A6" w:rsidRDefault="00941D41"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2. Декларация за минимални помощи – Приложение № 2;</w:t>
      </w:r>
    </w:p>
    <w:p w:rsidR="00941D41" w:rsidRPr="003952A6" w:rsidRDefault="00941D41"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 xml:space="preserve">3. </w:t>
      </w:r>
      <w:r w:rsidR="00F24E00" w:rsidRPr="003952A6">
        <w:rPr>
          <w:rFonts w:ascii="Times New Roman" w:hAnsi="Times New Roman" w:cs="Times New Roman"/>
          <w:sz w:val="24"/>
          <w:szCs w:val="24"/>
        </w:rPr>
        <w:t>Декларация по образец – Приложение № 3;</w:t>
      </w:r>
    </w:p>
    <w:p w:rsidR="00EC55DB" w:rsidRPr="003952A6" w:rsidRDefault="00EC55DB"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4. Декларация по образец – Приложение № 3А;</w:t>
      </w:r>
    </w:p>
    <w:p w:rsidR="00F24E00" w:rsidRPr="003952A6" w:rsidRDefault="00EC55DB"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5</w:t>
      </w:r>
      <w:r w:rsidR="00F24E00" w:rsidRPr="003952A6">
        <w:rPr>
          <w:rFonts w:ascii="Times New Roman" w:hAnsi="Times New Roman" w:cs="Times New Roman"/>
          <w:sz w:val="24"/>
          <w:szCs w:val="24"/>
        </w:rPr>
        <w:t xml:space="preserve">. Формуляр за наблюдение </w:t>
      </w:r>
      <w:r w:rsidR="004371E5" w:rsidRPr="003952A6">
        <w:rPr>
          <w:rFonts w:ascii="Times New Roman" w:hAnsi="Times New Roman" w:cs="Times New Roman"/>
          <w:sz w:val="24"/>
          <w:szCs w:val="24"/>
        </w:rPr>
        <w:t>по мярка</w:t>
      </w:r>
      <w:r w:rsidR="00454B07" w:rsidRPr="003952A6">
        <w:rPr>
          <w:rFonts w:ascii="Times New Roman" w:hAnsi="Times New Roman" w:cs="Times New Roman"/>
          <w:sz w:val="24"/>
          <w:szCs w:val="24"/>
        </w:rPr>
        <w:t xml:space="preserve">та </w:t>
      </w:r>
      <w:r w:rsidR="00F24E00" w:rsidRPr="003952A6">
        <w:rPr>
          <w:rFonts w:ascii="Times New Roman" w:hAnsi="Times New Roman" w:cs="Times New Roman"/>
          <w:sz w:val="24"/>
          <w:szCs w:val="24"/>
        </w:rPr>
        <w:t>– Приложение № 4.</w:t>
      </w:r>
    </w:p>
    <w:p w:rsidR="004371E5" w:rsidRPr="003952A6" w:rsidRDefault="00EC55DB"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6</w:t>
      </w:r>
      <w:r w:rsidR="004371E5" w:rsidRPr="003952A6">
        <w:rPr>
          <w:rFonts w:ascii="Times New Roman" w:hAnsi="Times New Roman" w:cs="Times New Roman"/>
          <w:sz w:val="24"/>
          <w:szCs w:val="24"/>
        </w:rPr>
        <w:t>. Формуляр за мониторинг по мярка 19.2– Приложение № 4А.</w:t>
      </w:r>
    </w:p>
    <w:p w:rsidR="008C5FB0" w:rsidRDefault="008C5FB0"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color w:val="4F6228" w:themeColor="accent3" w:themeShade="80"/>
          <w:sz w:val="24"/>
          <w:szCs w:val="24"/>
        </w:rPr>
        <w:t>7.</w:t>
      </w:r>
      <w:r w:rsidRPr="003952A6">
        <w:rPr>
          <w:rFonts w:ascii="Times New Roman" w:hAnsi="Times New Roman" w:cs="Times New Roman"/>
          <w:sz w:val="24"/>
          <w:szCs w:val="24"/>
        </w:rPr>
        <w:t>Декларация Приложение №12 към Наредба 22, относно изпълнението на изискване по чл.80 ал.1 от Наредба 22 от 14 декември 2015г. – Приложение № 5</w:t>
      </w:r>
    </w:p>
    <w:p w:rsidR="004464E8" w:rsidRPr="004464E8" w:rsidRDefault="004464E8" w:rsidP="004464E8">
      <w:pPr>
        <w:spacing w:before="120" w:after="120" w:line="240" w:lineRule="auto"/>
        <w:ind w:firstLine="567"/>
        <w:jc w:val="both"/>
        <w:rPr>
          <w:rFonts w:ascii="Times New Roman" w:hAnsi="Times New Roman" w:cs="Times New Roman"/>
          <w:sz w:val="24"/>
          <w:szCs w:val="24"/>
        </w:rPr>
      </w:pPr>
      <w:r w:rsidRPr="004464E8">
        <w:rPr>
          <w:rFonts w:ascii="Times New Roman" w:hAnsi="Times New Roman" w:cs="Times New Roman"/>
          <w:sz w:val="24"/>
          <w:szCs w:val="24"/>
        </w:rPr>
        <w:t xml:space="preserve">8. Декларация по чл. 25, ал. 2 от ЗУСЕСИФ - Приложение № 6 </w:t>
      </w:r>
    </w:p>
    <w:p w:rsidR="004464E8" w:rsidRPr="003952A6" w:rsidRDefault="004464E8" w:rsidP="003952A6">
      <w:pPr>
        <w:spacing w:before="120" w:after="120" w:line="240" w:lineRule="auto"/>
        <w:ind w:firstLine="567"/>
        <w:jc w:val="both"/>
        <w:rPr>
          <w:rFonts w:ascii="Times New Roman" w:hAnsi="Times New Roman" w:cs="Times New Roman"/>
          <w:color w:val="4F6228" w:themeColor="accent3" w:themeShade="80"/>
          <w:sz w:val="24"/>
          <w:szCs w:val="24"/>
        </w:rPr>
      </w:pPr>
    </w:p>
    <w:p w:rsidR="00D76740" w:rsidRPr="003952A6" w:rsidRDefault="00D76740" w:rsidP="003952A6">
      <w:pPr>
        <w:spacing w:before="120" w:after="120" w:line="240" w:lineRule="auto"/>
        <w:jc w:val="both"/>
        <w:rPr>
          <w:rFonts w:ascii="Times New Roman" w:hAnsi="Times New Roman" w:cs="Times New Roman"/>
          <w:sz w:val="24"/>
          <w:szCs w:val="24"/>
        </w:rPr>
      </w:pPr>
    </w:p>
    <w:p w:rsidR="003D1C94" w:rsidRPr="003952A6" w:rsidRDefault="00D76740" w:rsidP="003952A6">
      <w:pPr>
        <w:pBdr>
          <w:bottom w:val="single" w:sz="4" w:space="1" w:color="auto"/>
        </w:pBd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b/>
          <w:i/>
          <w:sz w:val="24"/>
          <w:szCs w:val="24"/>
        </w:rPr>
        <w:t>Забележка:</w:t>
      </w:r>
      <w:r w:rsidRPr="003952A6">
        <w:rPr>
          <w:rFonts w:ascii="Times New Roman" w:hAnsi="Times New Roman" w:cs="Times New Roman"/>
          <w:sz w:val="24"/>
          <w:szCs w:val="24"/>
        </w:rPr>
        <w:t xml:space="preserve"> </w:t>
      </w:r>
      <w:r w:rsidR="003D1C94" w:rsidRPr="003952A6">
        <w:rPr>
          <w:rFonts w:ascii="Times New Roman" w:hAnsi="Times New Roman" w:cs="Times New Roman"/>
          <w:sz w:val="24"/>
          <w:szCs w:val="24"/>
        </w:rPr>
        <w:t>Настоящите условия за в пълно съответствие с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(наричана по-долу Наредба № 4 от 30.05.2018 г.).</w:t>
      </w:r>
    </w:p>
    <w:p w:rsidR="003D1C94" w:rsidRPr="003952A6" w:rsidRDefault="003D1C94" w:rsidP="003952A6">
      <w:pPr>
        <w:pBdr>
          <w:bottom w:val="single" w:sz="4" w:space="1" w:color="auto"/>
        </w:pBdr>
        <w:spacing w:before="120" w:after="120" w:line="240" w:lineRule="auto"/>
        <w:ind w:firstLine="567"/>
        <w:jc w:val="both"/>
        <w:rPr>
          <w:rFonts w:ascii="Times New Roman" w:hAnsi="Times New Roman" w:cs="Times New Roman"/>
          <w:sz w:val="24"/>
          <w:szCs w:val="24"/>
        </w:rPr>
      </w:pPr>
    </w:p>
    <w:p w:rsidR="00D76740" w:rsidRPr="003952A6" w:rsidRDefault="003D1C94" w:rsidP="003952A6">
      <w:pPr>
        <w:pBdr>
          <w:bottom w:val="single" w:sz="4" w:space="1" w:color="auto"/>
        </w:pBd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Промени в условията за изпълнение могат да бъдат извършвани от УО на ПРСР и от ДФЗ –РА.</w:t>
      </w:r>
    </w:p>
    <w:p w:rsidR="00EE0862" w:rsidRPr="003952A6" w:rsidRDefault="00EE0862" w:rsidP="003952A6">
      <w:pPr>
        <w:spacing w:before="120" w:after="120" w:line="240" w:lineRule="auto"/>
        <w:ind w:firstLine="567"/>
        <w:jc w:val="both"/>
        <w:rPr>
          <w:rFonts w:ascii="Times New Roman" w:hAnsi="Times New Roman" w:cs="Times New Roman"/>
          <w:sz w:val="24"/>
          <w:szCs w:val="24"/>
        </w:rPr>
      </w:pPr>
    </w:p>
    <w:sectPr w:rsidR="00EE0862" w:rsidRPr="003952A6" w:rsidSect="00D74B35">
      <w:footerReference w:type="default" r:id="rId9"/>
      <w:pgSz w:w="11906" w:h="16838"/>
      <w:pgMar w:top="993"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2BC" w:rsidRDefault="008772BC" w:rsidP="003A3F45">
      <w:pPr>
        <w:spacing w:after="0" w:line="240" w:lineRule="auto"/>
      </w:pPr>
      <w:r>
        <w:separator/>
      </w:r>
    </w:p>
  </w:endnote>
  <w:endnote w:type="continuationSeparator" w:id="0">
    <w:p w:rsidR="008772BC" w:rsidRDefault="008772BC" w:rsidP="003A3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2532349"/>
      <w:docPartObj>
        <w:docPartGallery w:val="Page Numbers (Bottom of Page)"/>
        <w:docPartUnique/>
      </w:docPartObj>
    </w:sdtPr>
    <w:sdtEndPr>
      <w:rPr>
        <w:noProof/>
      </w:rPr>
    </w:sdtEndPr>
    <w:sdtContent>
      <w:p w:rsidR="00D74B35" w:rsidRDefault="001B7768">
        <w:pPr>
          <w:pStyle w:val="Footer"/>
          <w:jc w:val="right"/>
          <w:rPr>
            <w:noProof/>
          </w:rPr>
        </w:pPr>
        <w:r>
          <w:fldChar w:fldCharType="begin"/>
        </w:r>
        <w:r w:rsidR="00D74B35">
          <w:instrText xml:space="preserve"> PAGE   \* MERGEFORMAT </w:instrText>
        </w:r>
        <w:r>
          <w:fldChar w:fldCharType="separate"/>
        </w:r>
        <w:r w:rsidR="003A4618">
          <w:rPr>
            <w:noProof/>
          </w:rPr>
          <w:t>5</w:t>
        </w:r>
        <w:r>
          <w:rPr>
            <w:noProof/>
          </w:rPr>
          <w:fldChar w:fldCharType="end"/>
        </w:r>
      </w:p>
      <w:p w:rsidR="00D74B35" w:rsidRDefault="003A4618" w:rsidP="00D74B35">
        <w:pPr>
          <w:pStyle w:val="Footer"/>
          <w:jc w:val="center"/>
        </w:pPr>
      </w:p>
    </w:sdtContent>
  </w:sdt>
  <w:p w:rsidR="00F4720B" w:rsidRDefault="00F4720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2BC" w:rsidRDefault="008772BC" w:rsidP="003A3F45">
      <w:pPr>
        <w:spacing w:after="0" w:line="240" w:lineRule="auto"/>
      </w:pPr>
      <w:r>
        <w:separator/>
      </w:r>
    </w:p>
  </w:footnote>
  <w:footnote w:type="continuationSeparator" w:id="0">
    <w:p w:rsidR="008772BC" w:rsidRDefault="008772BC" w:rsidP="003A3F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83DB5"/>
    <w:multiLevelType w:val="hybridMultilevel"/>
    <w:tmpl w:val="0C489E16"/>
    <w:lvl w:ilvl="0" w:tplc="857C69BE">
      <w:start w:val="1"/>
      <w:numFmt w:val="decimal"/>
      <w:lvlText w:val="%1."/>
      <w:lvlJc w:val="left"/>
      <w:pPr>
        <w:ind w:left="720" w:hanging="360"/>
      </w:pPr>
      <w:rPr>
        <w:rFonts w:asciiTheme="majorHAnsi" w:hAnsiTheme="majorHAnsi" w:cstheme="majorBidi" w:hint="default"/>
        <w:sz w:val="2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92452A7"/>
    <w:multiLevelType w:val="hybridMultilevel"/>
    <w:tmpl w:val="2E3C10DA"/>
    <w:lvl w:ilvl="0" w:tplc="682E091E">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 w15:restartNumberingAfterBreak="0">
    <w:nsid w:val="0A4357CC"/>
    <w:multiLevelType w:val="hybridMultilevel"/>
    <w:tmpl w:val="01AA170C"/>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 w15:restartNumberingAfterBreak="0">
    <w:nsid w:val="23495E81"/>
    <w:multiLevelType w:val="multilevel"/>
    <w:tmpl w:val="8AA09654"/>
    <w:lvl w:ilvl="0">
      <w:start w:val="1"/>
      <w:numFmt w:val="lowerLetter"/>
      <w:lvlText w:val="%1)"/>
      <w:lvlJc w:val="left"/>
      <w:pPr>
        <w:ind w:left="1428" w:hanging="360"/>
      </w:pPr>
    </w:lvl>
    <w:lvl w:ilvl="1">
      <w:start w:val="1"/>
      <w:numFmt w:val="lowerLetter"/>
      <w:lvlText w:val="%2)"/>
      <w:lvlJc w:val="left"/>
      <w:pPr>
        <w:ind w:left="1788" w:hanging="360"/>
      </w:pPr>
    </w:lvl>
    <w:lvl w:ilvl="2">
      <w:start w:val="1"/>
      <w:numFmt w:val="lowerRoman"/>
      <w:lvlText w:val="%3)"/>
      <w:lvlJc w:val="left"/>
      <w:pPr>
        <w:ind w:left="2148" w:hanging="360"/>
      </w:pPr>
    </w:lvl>
    <w:lvl w:ilvl="3">
      <w:start w:val="1"/>
      <w:numFmt w:val="decimal"/>
      <w:lvlText w:val="(%4)"/>
      <w:lvlJc w:val="left"/>
      <w:pPr>
        <w:ind w:left="2508" w:hanging="360"/>
      </w:pPr>
    </w:lvl>
    <w:lvl w:ilvl="4">
      <w:start w:val="1"/>
      <w:numFmt w:val="lowerLetter"/>
      <w:lvlText w:val="(%5)"/>
      <w:lvlJc w:val="left"/>
      <w:pPr>
        <w:ind w:left="2868" w:hanging="360"/>
      </w:pPr>
    </w:lvl>
    <w:lvl w:ilvl="5">
      <w:start w:val="1"/>
      <w:numFmt w:val="lowerRoman"/>
      <w:lvlText w:val="(%6)"/>
      <w:lvlJc w:val="left"/>
      <w:pPr>
        <w:ind w:left="3228" w:hanging="360"/>
      </w:pPr>
    </w:lvl>
    <w:lvl w:ilvl="6">
      <w:start w:val="1"/>
      <w:numFmt w:val="decimal"/>
      <w:lvlText w:val="%7."/>
      <w:lvlJc w:val="left"/>
      <w:pPr>
        <w:ind w:left="3588" w:hanging="360"/>
      </w:pPr>
    </w:lvl>
    <w:lvl w:ilvl="7">
      <w:start w:val="1"/>
      <w:numFmt w:val="lowerLetter"/>
      <w:lvlText w:val="%8."/>
      <w:lvlJc w:val="left"/>
      <w:pPr>
        <w:ind w:left="3948" w:hanging="360"/>
      </w:pPr>
    </w:lvl>
    <w:lvl w:ilvl="8">
      <w:start w:val="1"/>
      <w:numFmt w:val="lowerRoman"/>
      <w:lvlText w:val="%9."/>
      <w:lvlJc w:val="left"/>
      <w:pPr>
        <w:ind w:left="4308" w:hanging="360"/>
      </w:pPr>
    </w:lvl>
  </w:abstractNum>
  <w:abstractNum w:abstractNumId="4" w15:restartNumberingAfterBreak="0">
    <w:nsid w:val="2ADB5134"/>
    <w:multiLevelType w:val="hybridMultilevel"/>
    <w:tmpl w:val="EB524470"/>
    <w:lvl w:ilvl="0" w:tplc="0402000F">
      <w:start w:val="1"/>
      <w:numFmt w:val="decimal"/>
      <w:lvlText w:val="%1."/>
      <w:lvlJc w:val="left"/>
      <w:pPr>
        <w:ind w:left="1146" w:hanging="360"/>
      </w:p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5" w15:restartNumberingAfterBreak="0">
    <w:nsid w:val="3FDB02F8"/>
    <w:multiLevelType w:val="multilevel"/>
    <w:tmpl w:val="040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29F0FF0"/>
    <w:multiLevelType w:val="hybridMultilevel"/>
    <w:tmpl w:val="4E6861F6"/>
    <w:lvl w:ilvl="0" w:tplc="953826C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7" w15:restartNumberingAfterBreak="0">
    <w:nsid w:val="47471F96"/>
    <w:multiLevelType w:val="hybridMultilevel"/>
    <w:tmpl w:val="87A07D20"/>
    <w:lvl w:ilvl="0" w:tplc="04090001">
      <w:start w:val="1"/>
      <w:numFmt w:val="bullet"/>
      <w:lvlText w:val=""/>
      <w:lvlJc w:val="left"/>
      <w:pPr>
        <w:ind w:left="786" w:hanging="360"/>
      </w:pPr>
      <w:rPr>
        <w:rFonts w:ascii="Symbol" w:hAnsi="Symbol" w:hint="default"/>
      </w:rPr>
    </w:lvl>
    <w:lvl w:ilvl="1" w:tplc="A2D44E58">
      <w:numFmt w:val="bullet"/>
      <w:lvlText w:val="•"/>
      <w:lvlJc w:val="left"/>
      <w:pPr>
        <w:ind w:left="1506" w:hanging="360"/>
      </w:pPr>
      <w:rPr>
        <w:rFonts w:ascii="Times New Roman" w:eastAsiaTheme="minorHAnsi" w:hAnsi="Times New Roman" w:cs="Times New Roman" w:hint="default"/>
      </w:r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8" w15:restartNumberingAfterBreak="0">
    <w:nsid w:val="5AB92AFF"/>
    <w:multiLevelType w:val="hybridMultilevel"/>
    <w:tmpl w:val="8D1CCE6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2237801"/>
    <w:multiLevelType w:val="hybridMultilevel"/>
    <w:tmpl w:val="FADE9A04"/>
    <w:lvl w:ilvl="0" w:tplc="04020001">
      <w:start w:val="1"/>
      <w:numFmt w:val="bullet"/>
      <w:lvlText w:val=""/>
      <w:lvlJc w:val="left"/>
      <w:pPr>
        <w:ind w:left="1146" w:hanging="360"/>
      </w:pPr>
      <w:rPr>
        <w:rFonts w:ascii="Symbol" w:hAnsi="Symbol"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0" w15:restartNumberingAfterBreak="0">
    <w:nsid w:val="75190821"/>
    <w:multiLevelType w:val="hybridMultilevel"/>
    <w:tmpl w:val="06F65C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0"/>
  </w:num>
  <w:num w:numId="3">
    <w:abstractNumId w:val="4"/>
  </w:num>
  <w:num w:numId="4">
    <w:abstractNumId w:val="1"/>
  </w:num>
  <w:num w:numId="5">
    <w:abstractNumId w:val="7"/>
  </w:num>
  <w:num w:numId="6">
    <w:abstractNumId w:val="2"/>
  </w:num>
  <w:num w:numId="7">
    <w:abstractNumId w:val="6"/>
  </w:num>
  <w:num w:numId="8">
    <w:abstractNumId w:val="5"/>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
  <w:rsids>
    <w:rsidRoot w:val="00516E0E"/>
    <w:rsid w:val="0000031E"/>
    <w:rsid w:val="00025798"/>
    <w:rsid w:val="00030DE7"/>
    <w:rsid w:val="00081C83"/>
    <w:rsid w:val="00086BBC"/>
    <w:rsid w:val="0009091D"/>
    <w:rsid w:val="000E0B01"/>
    <w:rsid w:val="000E6298"/>
    <w:rsid w:val="0014699A"/>
    <w:rsid w:val="00151616"/>
    <w:rsid w:val="00163749"/>
    <w:rsid w:val="00163F7D"/>
    <w:rsid w:val="00194453"/>
    <w:rsid w:val="00197660"/>
    <w:rsid w:val="001B7768"/>
    <w:rsid w:val="001C272F"/>
    <w:rsid w:val="001C341C"/>
    <w:rsid w:val="001E62EA"/>
    <w:rsid w:val="00202082"/>
    <w:rsid w:val="00212433"/>
    <w:rsid w:val="00232D41"/>
    <w:rsid w:val="00257A69"/>
    <w:rsid w:val="0026116D"/>
    <w:rsid w:val="002B3747"/>
    <w:rsid w:val="002B7509"/>
    <w:rsid w:val="00307950"/>
    <w:rsid w:val="00316817"/>
    <w:rsid w:val="00317BF1"/>
    <w:rsid w:val="00331852"/>
    <w:rsid w:val="00336B1A"/>
    <w:rsid w:val="00353AA0"/>
    <w:rsid w:val="003560B1"/>
    <w:rsid w:val="003601A9"/>
    <w:rsid w:val="00363D07"/>
    <w:rsid w:val="003651B4"/>
    <w:rsid w:val="003841B1"/>
    <w:rsid w:val="003952A6"/>
    <w:rsid w:val="003A3F45"/>
    <w:rsid w:val="003A4618"/>
    <w:rsid w:val="003B3AA2"/>
    <w:rsid w:val="003D1C94"/>
    <w:rsid w:val="003D2472"/>
    <w:rsid w:val="003D54AB"/>
    <w:rsid w:val="003D6AEB"/>
    <w:rsid w:val="003E202A"/>
    <w:rsid w:val="003F3740"/>
    <w:rsid w:val="003F59D9"/>
    <w:rsid w:val="00402872"/>
    <w:rsid w:val="0042463D"/>
    <w:rsid w:val="004371E5"/>
    <w:rsid w:val="00441136"/>
    <w:rsid w:val="004464E8"/>
    <w:rsid w:val="00454B07"/>
    <w:rsid w:val="004826ED"/>
    <w:rsid w:val="00495AE4"/>
    <w:rsid w:val="00496EDE"/>
    <w:rsid w:val="004A1043"/>
    <w:rsid w:val="004A7B30"/>
    <w:rsid w:val="004B3733"/>
    <w:rsid w:val="004C2442"/>
    <w:rsid w:val="004D54F2"/>
    <w:rsid w:val="004E5DD4"/>
    <w:rsid w:val="004F6FA1"/>
    <w:rsid w:val="00501BDF"/>
    <w:rsid w:val="00503AF8"/>
    <w:rsid w:val="00516E0E"/>
    <w:rsid w:val="00525C88"/>
    <w:rsid w:val="00567097"/>
    <w:rsid w:val="00576CCE"/>
    <w:rsid w:val="00596F78"/>
    <w:rsid w:val="005B180E"/>
    <w:rsid w:val="005D5385"/>
    <w:rsid w:val="00605A68"/>
    <w:rsid w:val="00617AF1"/>
    <w:rsid w:val="00623D88"/>
    <w:rsid w:val="00637717"/>
    <w:rsid w:val="00647666"/>
    <w:rsid w:val="006501F9"/>
    <w:rsid w:val="006652C2"/>
    <w:rsid w:val="0066559C"/>
    <w:rsid w:val="006D1FC2"/>
    <w:rsid w:val="006D30EE"/>
    <w:rsid w:val="006E77C9"/>
    <w:rsid w:val="006F3E2A"/>
    <w:rsid w:val="007071C6"/>
    <w:rsid w:val="007610E2"/>
    <w:rsid w:val="0078169D"/>
    <w:rsid w:val="007900DB"/>
    <w:rsid w:val="00793FA0"/>
    <w:rsid w:val="00795E96"/>
    <w:rsid w:val="007A4D79"/>
    <w:rsid w:val="007B3433"/>
    <w:rsid w:val="007C3876"/>
    <w:rsid w:val="007D5141"/>
    <w:rsid w:val="007F0F75"/>
    <w:rsid w:val="00801332"/>
    <w:rsid w:val="00807755"/>
    <w:rsid w:val="0081733B"/>
    <w:rsid w:val="00820CF1"/>
    <w:rsid w:val="0083345B"/>
    <w:rsid w:val="008424BA"/>
    <w:rsid w:val="008601D7"/>
    <w:rsid w:val="008772BC"/>
    <w:rsid w:val="00897972"/>
    <w:rsid w:val="008B0DE6"/>
    <w:rsid w:val="008B556E"/>
    <w:rsid w:val="008C5FB0"/>
    <w:rsid w:val="008F0585"/>
    <w:rsid w:val="008F4FF2"/>
    <w:rsid w:val="008F6649"/>
    <w:rsid w:val="008F668A"/>
    <w:rsid w:val="00941D41"/>
    <w:rsid w:val="00946BBD"/>
    <w:rsid w:val="00955E7B"/>
    <w:rsid w:val="00981C11"/>
    <w:rsid w:val="00991D0A"/>
    <w:rsid w:val="009B1AEF"/>
    <w:rsid w:val="009B7A97"/>
    <w:rsid w:val="009C2960"/>
    <w:rsid w:val="009C491D"/>
    <w:rsid w:val="009F4759"/>
    <w:rsid w:val="00A04F99"/>
    <w:rsid w:val="00A05934"/>
    <w:rsid w:val="00A25DE7"/>
    <w:rsid w:val="00A34A91"/>
    <w:rsid w:val="00A4018C"/>
    <w:rsid w:val="00A4229E"/>
    <w:rsid w:val="00A751E1"/>
    <w:rsid w:val="00A92AC4"/>
    <w:rsid w:val="00AA5386"/>
    <w:rsid w:val="00AA6D61"/>
    <w:rsid w:val="00AB0A57"/>
    <w:rsid w:val="00AC2F36"/>
    <w:rsid w:val="00AC440C"/>
    <w:rsid w:val="00AC6E81"/>
    <w:rsid w:val="00B31303"/>
    <w:rsid w:val="00B73EB8"/>
    <w:rsid w:val="00B830EC"/>
    <w:rsid w:val="00BA1167"/>
    <w:rsid w:val="00BA3738"/>
    <w:rsid w:val="00BB5F87"/>
    <w:rsid w:val="00BC1ED8"/>
    <w:rsid w:val="00BD2997"/>
    <w:rsid w:val="00BE1016"/>
    <w:rsid w:val="00BE1748"/>
    <w:rsid w:val="00BE4FE1"/>
    <w:rsid w:val="00BF2ED9"/>
    <w:rsid w:val="00C163A7"/>
    <w:rsid w:val="00C25C62"/>
    <w:rsid w:val="00C31511"/>
    <w:rsid w:val="00C414E0"/>
    <w:rsid w:val="00C56D89"/>
    <w:rsid w:val="00C60FC8"/>
    <w:rsid w:val="00C73C84"/>
    <w:rsid w:val="00C863D3"/>
    <w:rsid w:val="00C959D7"/>
    <w:rsid w:val="00CB2372"/>
    <w:rsid w:val="00CD54A7"/>
    <w:rsid w:val="00CF337A"/>
    <w:rsid w:val="00CF3695"/>
    <w:rsid w:val="00D11FDE"/>
    <w:rsid w:val="00D16FEE"/>
    <w:rsid w:val="00D222C0"/>
    <w:rsid w:val="00D54AEB"/>
    <w:rsid w:val="00D55F0E"/>
    <w:rsid w:val="00D60975"/>
    <w:rsid w:val="00D62BDE"/>
    <w:rsid w:val="00D62F5D"/>
    <w:rsid w:val="00D74B35"/>
    <w:rsid w:val="00D76740"/>
    <w:rsid w:val="00D84632"/>
    <w:rsid w:val="00D86F3C"/>
    <w:rsid w:val="00D94DE3"/>
    <w:rsid w:val="00DC403E"/>
    <w:rsid w:val="00DE5E9A"/>
    <w:rsid w:val="00DF356C"/>
    <w:rsid w:val="00DF46A2"/>
    <w:rsid w:val="00EA5304"/>
    <w:rsid w:val="00EC55DB"/>
    <w:rsid w:val="00EE0862"/>
    <w:rsid w:val="00EF6E1F"/>
    <w:rsid w:val="00F24E00"/>
    <w:rsid w:val="00F359C9"/>
    <w:rsid w:val="00F37691"/>
    <w:rsid w:val="00F4720B"/>
    <w:rsid w:val="00F52507"/>
    <w:rsid w:val="00F70531"/>
    <w:rsid w:val="00F940D8"/>
    <w:rsid w:val="00FB782F"/>
    <w:rsid w:val="00FD2D8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5CC99D91-CC3F-4BD0-950F-35F1789CA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F7D"/>
  </w:style>
  <w:style w:type="paragraph" w:styleId="Heading1">
    <w:name w:val="heading 1"/>
    <w:basedOn w:val="Normal"/>
    <w:next w:val="Normal"/>
    <w:link w:val="Heading1Char"/>
    <w:uiPriority w:val="9"/>
    <w:qFormat/>
    <w:rsid w:val="00516E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E0E"/>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3A3F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3F45"/>
    <w:rPr>
      <w:sz w:val="20"/>
      <w:szCs w:val="20"/>
    </w:rPr>
  </w:style>
  <w:style w:type="character" w:styleId="FootnoteReference">
    <w:name w:val="footnote reference"/>
    <w:basedOn w:val="DefaultParagraphFont"/>
    <w:uiPriority w:val="99"/>
    <w:semiHidden/>
    <w:unhideWhenUsed/>
    <w:rsid w:val="003A3F45"/>
    <w:rPr>
      <w:vertAlign w:val="superscript"/>
    </w:rPr>
  </w:style>
  <w:style w:type="character" w:styleId="Hyperlink">
    <w:name w:val="Hyperlink"/>
    <w:basedOn w:val="DefaultParagraphFont"/>
    <w:uiPriority w:val="99"/>
    <w:unhideWhenUsed/>
    <w:rsid w:val="00EE0862"/>
    <w:rPr>
      <w:color w:val="0000FF" w:themeColor="hyperlink"/>
      <w:u w:val="single"/>
    </w:rPr>
  </w:style>
  <w:style w:type="paragraph" w:styleId="Header">
    <w:name w:val="header"/>
    <w:basedOn w:val="Normal"/>
    <w:link w:val="HeaderChar"/>
    <w:uiPriority w:val="99"/>
    <w:unhideWhenUsed/>
    <w:rsid w:val="003D6A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D6AEB"/>
  </w:style>
  <w:style w:type="paragraph" w:styleId="Footer">
    <w:name w:val="footer"/>
    <w:basedOn w:val="Normal"/>
    <w:link w:val="FooterChar"/>
    <w:uiPriority w:val="99"/>
    <w:unhideWhenUsed/>
    <w:rsid w:val="003D6A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6AEB"/>
  </w:style>
  <w:style w:type="paragraph" w:styleId="TOCHeading">
    <w:name w:val="TOC Heading"/>
    <w:basedOn w:val="Heading1"/>
    <w:next w:val="Normal"/>
    <w:uiPriority w:val="39"/>
    <w:unhideWhenUsed/>
    <w:qFormat/>
    <w:rsid w:val="000E0B01"/>
    <w:pPr>
      <w:outlineLvl w:val="9"/>
    </w:pPr>
    <w:rPr>
      <w:lang w:val="en-US"/>
    </w:rPr>
  </w:style>
  <w:style w:type="paragraph" w:styleId="TOC1">
    <w:name w:val="toc 1"/>
    <w:basedOn w:val="Normal"/>
    <w:next w:val="Normal"/>
    <w:autoRedefine/>
    <w:uiPriority w:val="39"/>
    <w:unhideWhenUsed/>
    <w:rsid w:val="000E0B01"/>
    <w:pPr>
      <w:spacing w:after="100"/>
    </w:pPr>
  </w:style>
  <w:style w:type="character" w:customStyle="1" w:styleId="apple-converted-space">
    <w:name w:val="apple-converted-space"/>
    <w:basedOn w:val="DefaultParagraphFont"/>
    <w:rsid w:val="003D54AB"/>
  </w:style>
  <w:style w:type="character" w:customStyle="1" w:styleId="newdocreference">
    <w:name w:val="newdocreference"/>
    <w:basedOn w:val="DefaultParagraphFont"/>
    <w:rsid w:val="003D54AB"/>
  </w:style>
  <w:style w:type="character" w:customStyle="1" w:styleId="samedocreference">
    <w:name w:val="samedocreference"/>
    <w:basedOn w:val="DefaultParagraphFont"/>
    <w:rsid w:val="00DF356C"/>
  </w:style>
  <w:style w:type="paragraph" w:customStyle="1" w:styleId="buttons">
    <w:name w:val="buttons"/>
    <w:basedOn w:val="Normal"/>
    <w:rsid w:val="00DF356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
    <w:name w:val="Заглавие1"/>
    <w:basedOn w:val="Normal"/>
    <w:rsid w:val="00DF356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8F0585"/>
    <w:pPr>
      <w:ind w:left="720"/>
      <w:contextualSpacing/>
    </w:pPr>
  </w:style>
  <w:style w:type="paragraph" w:styleId="BalloonText">
    <w:name w:val="Balloon Text"/>
    <w:basedOn w:val="Normal"/>
    <w:link w:val="BalloonTextChar"/>
    <w:uiPriority w:val="99"/>
    <w:semiHidden/>
    <w:unhideWhenUsed/>
    <w:rsid w:val="00BC1E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1ED8"/>
    <w:rPr>
      <w:rFonts w:ascii="Segoe UI" w:hAnsi="Segoe UI" w:cs="Segoe UI"/>
      <w:sz w:val="18"/>
      <w:szCs w:val="18"/>
    </w:rPr>
  </w:style>
  <w:style w:type="table" w:styleId="TableGrid">
    <w:name w:val="Table Grid"/>
    <w:basedOn w:val="TableNormal"/>
    <w:rsid w:val="00212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454B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8169D"/>
    <w:rPr>
      <w:sz w:val="16"/>
      <w:szCs w:val="16"/>
    </w:rPr>
  </w:style>
  <w:style w:type="paragraph" w:styleId="CommentText">
    <w:name w:val="annotation text"/>
    <w:basedOn w:val="Normal"/>
    <w:link w:val="CommentTextChar"/>
    <w:uiPriority w:val="99"/>
    <w:semiHidden/>
    <w:unhideWhenUsed/>
    <w:rsid w:val="0078169D"/>
    <w:pPr>
      <w:spacing w:line="240" w:lineRule="auto"/>
    </w:pPr>
    <w:rPr>
      <w:sz w:val="20"/>
      <w:szCs w:val="20"/>
    </w:rPr>
  </w:style>
  <w:style w:type="character" w:customStyle="1" w:styleId="CommentTextChar">
    <w:name w:val="Comment Text Char"/>
    <w:basedOn w:val="DefaultParagraphFont"/>
    <w:link w:val="CommentText"/>
    <w:uiPriority w:val="99"/>
    <w:semiHidden/>
    <w:rsid w:val="0078169D"/>
    <w:rPr>
      <w:sz w:val="20"/>
      <w:szCs w:val="20"/>
    </w:rPr>
  </w:style>
  <w:style w:type="paragraph" w:styleId="CommentSubject">
    <w:name w:val="annotation subject"/>
    <w:basedOn w:val="CommentText"/>
    <w:next w:val="CommentText"/>
    <w:link w:val="CommentSubjectChar"/>
    <w:uiPriority w:val="99"/>
    <w:semiHidden/>
    <w:unhideWhenUsed/>
    <w:rsid w:val="0078169D"/>
    <w:rPr>
      <w:b/>
      <w:bCs/>
    </w:rPr>
  </w:style>
  <w:style w:type="character" w:customStyle="1" w:styleId="CommentSubjectChar">
    <w:name w:val="Comment Subject Char"/>
    <w:basedOn w:val="CommentTextChar"/>
    <w:link w:val="CommentSubject"/>
    <w:uiPriority w:val="99"/>
    <w:semiHidden/>
    <w:rsid w:val="007816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74531">
      <w:bodyDiv w:val="1"/>
      <w:marLeft w:val="0"/>
      <w:marRight w:val="0"/>
      <w:marTop w:val="0"/>
      <w:marBottom w:val="0"/>
      <w:divBdr>
        <w:top w:val="none" w:sz="0" w:space="0" w:color="auto"/>
        <w:left w:val="none" w:sz="0" w:space="0" w:color="auto"/>
        <w:bottom w:val="none" w:sz="0" w:space="0" w:color="auto"/>
        <w:right w:val="none" w:sz="0" w:space="0" w:color="auto"/>
      </w:divBdr>
    </w:div>
    <w:div w:id="174268148">
      <w:bodyDiv w:val="1"/>
      <w:marLeft w:val="0"/>
      <w:marRight w:val="0"/>
      <w:marTop w:val="0"/>
      <w:marBottom w:val="0"/>
      <w:divBdr>
        <w:top w:val="none" w:sz="0" w:space="0" w:color="auto"/>
        <w:left w:val="none" w:sz="0" w:space="0" w:color="auto"/>
        <w:bottom w:val="none" w:sz="0" w:space="0" w:color="auto"/>
        <w:right w:val="none" w:sz="0" w:space="0" w:color="auto"/>
      </w:divBdr>
      <w:divsChild>
        <w:div w:id="137262585">
          <w:marLeft w:val="0"/>
          <w:marRight w:val="0"/>
          <w:marTop w:val="0"/>
          <w:marBottom w:val="0"/>
          <w:divBdr>
            <w:top w:val="none" w:sz="0" w:space="0" w:color="auto"/>
            <w:left w:val="none" w:sz="0" w:space="0" w:color="auto"/>
            <w:bottom w:val="none" w:sz="0" w:space="0" w:color="auto"/>
            <w:right w:val="none" w:sz="0" w:space="0" w:color="auto"/>
          </w:divBdr>
          <w:divsChild>
            <w:div w:id="17974546">
              <w:marLeft w:val="0"/>
              <w:marRight w:val="0"/>
              <w:marTop w:val="0"/>
              <w:marBottom w:val="0"/>
              <w:divBdr>
                <w:top w:val="none" w:sz="0" w:space="0" w:color="auto"/>
                <w:left w:val="none" w:sz="0" w:space="0" w:color="auto"/>
                <w:bottom w:val="none" w:sz="0" w:space="0" w:color="auto"/>
                <w:right w:val="none" w:sz="0" w:space="0" w:color="auto"/>
              </w:divBdr>
            </w:div>
            <w:div w:id="25914591">
              <w:marLeft w:val="0"/>
              <w:marRight w:val="0"/>
              <w:marTop w:val="0"/>
              <w:marBottom w:val="0"/>
              <w:divBdr>
                <w:top w:val="none" w:sz="0" w:space="0" w:color="auto"/>
                <w:left w:val="none" w:sz="0" w:space="0" w:color="auto"/>
                <w:bottom w:val="none" w:sz="0" w:space="0" w:color="auto"/>
                <w:right w:val="none" w:sz="0" w:space="0" w:color="auto"/>
              </w:divBdr>
            </w:div>
            <w:div w:id="78410195">
              <w:marLeft w:val="0"/>
              <w:marRight w:val="0"/>
              <w:marTop w:val="0"/>
              <w:marBottom w:val="0"/>
              <w:divBdr>
                <w:top w:val="none" w:sz="0" w:space="0" w:color="auto"/>
                <w:left w:val="none" w:sz="0" w:space="0" w:color="auto"/>
                <w:bottom w:val="none" w:sz="0" w:space="0" w:color="auto"/>
                <w:right w:val="none" w:sz="0" w:space="0" w:color="auto"/>
              </w:divBdr>
            </w:div>
            <w:div w:id="121775208">
              <w:marLeft w:val="0"/>
              <w:marRight w:val="0"/>
              <w:marTop w:val="0"/>
              <w:marBottom w:val="0"/>
              <w:divBdr>
                <w:top w:val="none" w:sz="0" w:space="0" w:color="auto"/>
                <w:left w:val="none" w:sz="0" w:space="0" w:color="auto"/>
                <w:bottom w:val="none" w:sz="0" w:space="0" w:color="auto"/>
                <w:right w:val="none" w:sz="0" w:space="0" w:color="auto"/>
              </w:divBdr>
            </w:div>
            <w:div w:id="228927077">
              <w:marLeft w:val="0"/>
              <w:marRight w:val="0"/>
              <w:marTop w:val="0"/>
              <w:marBottom w:val="0"/>
              <w:divBdr>
                <w:top w:val="none" w:sz="0" w:space="0" w:color="auto"/>
                <w:left w:val="none" w:sz="0" w:space="0" w:color="auto"/>
                <w:bottom w:val="none" w:sz="0" w:space="0" w:color="auto"/>
                <w:right w:val="none" w:sz="0" w:space="0" w:color="auto"/>
              </w:divBdr>
            </w:div>
            <w:div w:id="654264629">
              <w:marLeft w:val="0"/>
              <w:marRight w:val="0"/>
              <w:marTop w:val="0"/>
              <w:marBottom w:val="0"/>
              <w:divBdr>
                <w:top w:val="none" w:sz="0" w:space="0" w:color="auto"/>
                <w:left w:val="none" w:sz="0" w:space="0" w:color="auto"/>
                <w:bottom w:val="none" w:sz="0" w:space="0" w:color="auto"/>
                <w:right w:val="none" w:sz="0" w:space="0" w:color="auto"/>
              </w:divBdr>
            </w:div>
            <w:div w:id="804470120">
              <w:marLeft w:val="0"/>
              <w:marRight w:val="0"/>
              <w:marTop w:val="0"/>
              <w:marBottom w:val="0"/>
              <w:divBdr>
                <w:top w:val="none" w:sz="0" w:space="0" w:color="auto"/>
                <w:left w:val="none" w:sz="0" w:space="0" w:color="auto"/>
                <w:bottom w:val="none" w:sz="0" w:space="0" w:color="auto"/>
                <w:right w:val="none" w:sz="0" w:space="0" w:color="auto"/>
              </w:divBdr>
            </w:div>
            <w:div w:id="928197163">
              <w:marLeft w:val="0"/>
              <w:marRight w:val="0"/>
              <w:marTop w:val="0"/>
              <w:marBottom w:val="0"/>
              <w:divBdr>
                <w:top w:val="none" w:sz="0" w:space="0" w:color="auto"/>
                <w:left w:val="none" w:sz="0" w:space="0" w:color="auto"/>
                <w:bottom w:val="none" w:sz="0" w:space="0" w:color="auto"/>
                <w:right w:val="none" w:sz="0" w:space="0" w:color="auto"/>
              </w:divBdr>
            </w:div>
            <w:div w:id="1023552990">
              <w:marLeft w:val="0"/>
              <w:marRight w:val="0"/>
              <w:marTop w:val="0"/>
              <w:marBottom w:val="0"/>
              <w:divBdr>
                <w:top w:val="none" w:sz="0" w:space="0" w:color="auto"/>
                <w:left w:val="none" w:sz="0" w:space="0" w:color="auto"/>
                <w:bottom w:val="none" w:sz="0" w:space="0" w:color="auto"/>
                <w:right w:val="none" w:sz="0" w:space="0" w:color="auto"/>
              </w:divBdr>
            </w:div>
            <w:div w:id="1031490693">
              <w:marLeft w:val="0"/>
              <w:marRight w:val="0"/>
              <w:marTop w:val="0"/>
              <w:marBottom w:val="0"/>
              <w:divBdr>
                <w:top w:val="none" w:sz="0" w:space="0" w:color="auto"/>
                <w:left w:val="none" w:sz="0" w:space="0" w:color="auto"/>
                <w:bottom w:val="none" w:sz="0" w:space="0" w:color="auto"/>
                <w:right w:val="none" w:sz="0" w:space="0" w:color="auto"/>
              </w:divBdr>
            </w:div>
            <w:div w:id="1032612454">
              <w:marLeft w:val="0"/>
              <w:marRight w:val="0"/>
              <w:marTop w:val="0"/>
              <w:marBottom w:val="0"/>
              <w:divBdr>
                <w:top w:val="none" w:sz="0" w:space="0" w:color="auto"/>
                <w:left w:val="none" w:sz="0" w:space="0" w:color="auto"/>
                <w:bottom w:val="none" w:sz="0" w:space="0" w:color="auto"/>
                <w:right w:val="none" w:sz="0" w:space="0" w:color="auto"/>
              </w:divBdr>
            </w:div>
            <w:div w:id="1094131597">
              <w:marLeft w:val="0"/>
              <w:marRight w:val="0"/>
              <w:marTop w:val="0"/>
              <w:marBottom w:val="0"/>
              <w:divBdr>
                <w:top w:val="none" w:sz="0" w:space="0" w:color="auto"/>
                <w:left w:val="none" w:sz="0" w:space="0" w:color="auto"/>
                <w:bottom w:val="none" w:sz="0" w:space="0" w:color="auto"/>
                <w:right w:val="none" w:sz="0" w:space="0" w:color="auto"/>
              </w:divBdr>
            </w:div>
            <w:div w:id="1148860153">
              <w:marLeft w:val="0"/>
              <w:marRight w:val="0"/>
              <w:marTop w:val="0"/>
              <w:marBottom w:val="0"/>
              <w:divBdr>
                <w:top w:val="none" w:sz="0" w:space="0" w:color="auto"/>
                <w:left w:val="none" w:sz="0" w:space="0" w:color="auto"/>
                <w:bottom w:val="none" w:sz="0" w:space="0" w:color="auto"/>
                <w:right w:val="none" w:sz="0" w:space="0" w:color="auto"/>
              </w:divBdr>
            </w:div>
            <w:div w:id="1155803702">
              <w:marLeft w:val="0"/>
              <w:marRight w:val="0"/>
              <w:marTop w:val="0"/>
              <w:marBottom w:val="0"/>
              <w:divBdr>
                <w:top w:val="none" w:sz="0" w:space="0" w:color="auto"/>
                <w:left w:val="none" w:sz="0" w:space="0" w:color="auto"/>
                <w:bottom w:val="none" w:sz="0" w:space="0" w:color="auto"/>
                <w:right w:val="none" w:sz="0" w:space="0" w:color="auto"/>
              </w:divBdr>
            </w:div>
            <w:div w:id="1267226098">
              <w:marLeft w:val="0"/>
              <w:marRight w:val="0"/>
              <w:marTop w:val="0"/>
              <w:marBottom w:val="0"/>
              <w:divBdr>
                <w:top w:val="none" w:sz="0" w:space="0" w:color="auto"/>
                <w:left w:val="none" w:sz="0" w:space="0" w:color="auto"/>
                <w:bottom w:val="none" w:sz="0" w:space="0" w:color="auto"/>
                <w:right w:val="none" w:sz="0" w:space="0" w:color="auto"/>
              </w:divBdr>
            </w:div>
            <w:div w:id="1268464429">
              <w:marLeft w:val="0"/>
              <w:marRight w:val="0"/>
              <w:marTop w:val="0"/>
              <w:marBottom w:val="0"/>
              <w:divBdr>
                <w:top w:val="none" w:sz="0" w:space="0" w:color="auto"/>
                <w:left w:val="none" w:sz="0" w:space="0" w:color="auto"/>
                <w:bottom w:val="none" w:sz="0" w:space="0" w:color="auto"/>
                <w:right w:val="none" w:sz="0" w:space="0" w:color="auto"/>
              </w:divBdr>
            </w:div>
            <w:div w:id="1622882918">
              <w:marLeft w:val="0"/>
              <w:marRight w:val="0"/>
              <w:marTop w:val="0"/>
              <w:marBottom w:val="0"/>
              <w:divBdr>
                <w:top w:val="none" w:sz="0" w:space="0" w:color="auto"/>
                <w:left w:val="none" w:sz="0" w:space="0" w:color="auto"/>
                <w:bottom w:val="none" w:sz="0" w:space="0" w:color="auto"/>
                <w:right w:val="none" w:sz="0" w:space="0" w:color="auto"/>
              </w:divBdr>
            </w:div>
            <w:div w:id="1744838585">
              <w:marLeft w:val="0"/>
              <w:marRight w:val="0"/>
              <w:marTop w:val="0"/>
              <w:marBottom w:val="0"/>
              <w:divBdr>
                <w:top w:val="none" w:sz="0" w:space="0" w:color="auto"/>
                <w:left w:val="none" w:sz="0" w:space="0" w:color="auto"/>
                <w:bottom w:val="none" w:sz="0" w:space="0" w:color="auto"/>
                <w:right w:val="none" w:sz="0" w:space="0" w:color="auto"/>
              </w:divBdr>
            </w:div>
            <w:div w:id="1811707914">
              <w:marLeft w:val="0"/>
              <w:marRight w:val="0"/>
              <w:marTop w:val="0"/>
              <w:marBottom w:val="0"/>
              <w:divBdr>
                <w:top w:val="none" w:sz="0" w:space="0" w:color="auto"/>
                <w:left w:val="none" w:sz="0" w:space="0" w:color="auto"/>
                <w:bottom w:val="none" w:sz="0" w:space="0" w:color="auto"/>
                <w:right w:val="none" w:sz="0" w:space="0" w:color="auto"/>
              </w:divBdr>
            </w:div>
            <w:div w:id="1818263532">
              <w:marLeft w:val="0"/>
              <w:marRight w:val="0"/>
              <w:marTop w:val="0"/>
              <w:marBottom w:val="0"/>
              <w:divBdr>
                <w:top w:val="none" w:sz="0" w:space="0" w:color="auto"/>
                <w:left w:val="none" w:sz="0" w:space="0" w:color="auto"/>
                <w:bottom w:val="none" w:sz="0" w:space="0" w:color="auto"/>
                <w:right w:val="none" w:sz="0" w:space="0" w:color="auto"/>
              </w:divBdr>
            </w:div>
            <w:div w:id="1846550141">
              <w:marLeft w:val="0"/>
              <w:marRight w:val="0"/>
              <w:marTop w:val="0"/>
              <w:marBottom w:val="0"/>
              <w:divBdr>
                <w:top w:val="none" w:sz="0" w:space="0" w:color="auto"/>
                <w:left w:val="none" w:sz="0" w:space="0" w:color="auto"/>
                <w:bottom w:val="none" w:sz="0" w:space="0" w:color="auto"/>
                <w:right w:val="none" w:sz="0" w:space="0" w:color="auto"/>
              </w:divBdr>
            </w:div>
            <w:div w:id="1862086362">
              <w:marLeft w:val="0"/>
              <w:marRight w:val="0"/>
              <w:marTop w:val="0"/>
              <w:marBottom w:val="0"/>
              <w:divBdr>
                <w:top w:val="none" w:sz="0" w:space="0" w:color="auto"/>
                <w:left w:val="none" w:sz="0" w:space="0" w:color="auto"/>
                <w:bottom w:val="none" w:sz="0" w:space="0" w:color="auto"/>
                <w:right w:val="none" w:sz="0" w:space="0" w:color="auto"/>
              </w:divBdr>
            </w:div>
            <w:div w:id="1885634207">
              <w:marLeft w:val="0"/>
              <w:marRight w:val="0"/>
              <w:marTop w:val="0"/>
              <w:marBottom w:val="0"/>
              <w:divBdr>
                <w:top w:val="none" w:sz="0" w:space="0" w:color="auto"/>
                <w:left w:val="none" w:sz="0" w:space="0" w:color="auto"/>
                <w:bottom w:val="none" w:sz="0" w:space="0" w:color="auto"/>
                <w:right w:val="none" w:sz="0" w:space="0" w:color="auto"/>
              </w:divBdr>
            </w:div>
            <w:div w:id="2064136513">
              <w:marLeft w:val="0"/>
              <w:marRight w:val="0"/>
              <w:marTop w:val="0"/>
              <w:marBottom w:val="0"/>
              <w:divBdr>
                <w:top w:val="none" w:sz="0" w:space="0" w:color="auto"/>
                <w:left w:val="none" w:sz="0" w:space="0" w:color="auto"/>
                <w:bottom w:val="none" w:sz="0" w:space="0" w:color="auto"/>
                <w:right w:val="none" w:sz="0" w:space="0" w:color="auto"/>
              </w:divBdr>
            </w:div>
          </w:divsChild>
        </w:div>
        <w:div w:id="347102424">
          <w:marLeft w:val="0"/>
          <w:marRight w:val="0"/>
          <w:marTop w:val="0"/>
          <w:marBottom w:val="0"/>
          <w:divBdr>
            <w:top w:val="none" w:sz="0" w:space="0" w:color="auto"/>
            <w:left w:val="none" w:sz="0" w:space="0" w:color="auto"/>
            <w:bottom w:val="none" w:sz="0" w:space="0" w:color="auto"/>
            <w:right w:val="none" w:sz="0" w:space="0" w:color="auto"/>
          </w:divBdr>
          <w:divsChild>
            <w:div w:id="337199243">
              <w:marLeft w:val="0"/>
              <w:marRight w:val="0"/>
              <w:marTop w:val="0"/>
              <w:marBottom w:val="0"/>
              <w:divBdr>
                <w:top w:val="none" w:sz="0" w:space="0" w:color="auto"/>
                <w:left w:val="none" w:sz="0" w:space="0" w:color="auto"/>
                <w:bottom w:val="none" w:sz="0" w:space="0" w:color="auto"/>
                <w:right w:val="none" w:sz="0" w:space="0" w:color="auto"/>
              </w:divBdr>
            </w:div>
            <w:div w:id="504593099">
              <w:marLeft w:val="0"/>
              <w:marRight w:val="0"/>
              <w:marTop w:val="0"/>
              <w:marBottom w:val="0"/>
              <w:divBdr>
                <w:top w:val="none" w:sz="0" w:space="0" w:color="auto"/>
                <w:left w:val="none" w:sz="0" w:space="0" w:color="auto"/>
                <w:bottom w:val="none" w:sz="0" w:space="0" w:color="auto"/>
                <w:right w:val="none" w:sz="0" w:space="0" w:color="auto"/>
              </w:divBdr>
            </w:div>
            <w:div w:id="2060780575">
              <w:marLeft w:val="0"/>
              <w:marRight w:val="0"/>
              <w:marTop w:val="0"/>
              <w:marBottom w:val="0"/>
              <w:divBdr>
                <w:top w:val="none" w:sz="0" w:space="0" w:color="auto"/>
                <w:left w:val="none" w:sz="0" w:space="0" w:color="auto"/>
                <w:bottom w:val="none" w:sz="0" w:space="0" w:color="auto"/>
                <w:right w:val="none" w:sz="0" w:space="0" w:color="auto"/>
              </w:divBdr>
            </w:div>
          </w:divsChild>
        </w:div>
        <w:div w:id="521089314">
          <w:marLeft w:val="0"/>
          <w:marRight w:val="0"/>
          <w:marTop w:val="0"/>
          <w:marBottom w:val="0"/>
          <w:divBdr>
            <w:top w:val="none" w:sz="0" w:space="0" w:color="auto"/>
            <w:left w:val="none" w:sz="0" w:space="0" w:color="auto"/>
            <w:bottom w:val="none" w:sz="0" w:space="0" w:color="auto"/>
            <w:right w:val="none" w:sz="0" w:space="0" w:color="auto"/>
          </w:divBdr>
          <w:divsChild>
            <w:div w:id="185683134">
              <w:marLeft w:val="0"/>
              <w:marRight w:val="0"/>
              <w:marTop w:val="0"/>
              <w:marBottom w:val="0"/>
              <w:divBdr>
                <w:top w:val="none" w:sz="0" w:space="0" w:color="auto"/>
                <w:left w:val="none" w:sz="0" w:space="0" w:color="auto"/>
                <w:bottom w:val="none" w:sz="0" w:space="0" w:color="auto"/>
                <w:right w:val="none" w:sz="0" w:space="0" w:color="auto"/>
              </w:divBdr>
            </w:div>
            <w:div w:id="229653547">
              <w:marLeft w:val="0"/>
              <w:marRight w:val="0"/>
              <w:marTop w:val="0"/>
              <w:marBottom w:val="0"/>
              <w:divBdr>
                <w:top w:val="none" w:sz="0" w:space="0" w:color="auto"/>
                <w:left w:val="none" w:sz="0" w:space="0" w:color="auto"/>
                <w:bottom w:val="none" w:sz="0" w:space="0" w:color="auto"/>
                <w:right w:val="none" w:sz="0" w:space="0" w:color="auto"/>
              </w:divBdr>
            </w:div>
            <w:div w:id="278295914">
              <w:marLeft w:val="0"/>
              <w:marRight w:val="0"/>
              <w:marTop w:val="0"/>
              <w:marBottom w:val="0"/>
              <w:divBdr>
                <w:top w:val="none" w:sz="0" w:space="0" w:color="auto"/>
                <w:left w:val="none" w:sz="0" w:space="0" w:color="auto"/>
                <w:bottom w:val="none" w:sz="0" w:space="0" w:color="auto"/>
                <w:right w:val="none" w:sz="0" w:space="0" w:color="auto"/>
              </w:divBdr>
            </w:div>
            <w:div w:id="573127298">
              <w:marLeft w:val="0"/>
              <w:marRight w:val="0"/>
              <w:marTop w:val="0"/>
              <w:marBottom w:val="0"/>
              <w:divBdr>
                <w:top w:val="none" w:sz="0" w:space="0" w:color="auto"/>
                <w:left w:val="none" w:sz="0" w:space="0" w:color="auto"/>
                <w:bottom w:val="none" w:sz="0" w:space="0" w:color="auto"/>
                <w:right w:val="none" w:sz="0" w:space="0" w:color="auto"/>
              </w:divBdr>
            </w:div>
            <w:div w:id="620455486">
              <w:marLeft w:val="0"/>
              <w:marRight w:val="0"/>
              <w:marTop w:val="0"/>
              <w:marBottom w:val="0"/>
              <w:divBdr>
                <w:top w:val="none" w:sz="0" w:space="0" w:color="auto"/>
                <w:left w:val="none" w:sz="0" w:space="0" w:color="auto"/>
                <w:bottom w:val="none" w:sz="0" w:space="0" w:color="auto"/>
                <w:right w:val="none" w:sz="0" w:space="0" w:color="auto"/>
              </w:divBdr>
            </w:div>
            <w:div w:id="632440702">
              <w:marLeft w:val="0"/>
              <w:marRight w:val="0"/>
              <w:marTop w:val="0"/>
              <w:marBottom w:val="0"/>
              <w:divBdr>
                <w:top w:val="none" w:sz="0" w:space="0" w:color="auto"/>
                <w:left w:val="none" w:sz="0" w:space="0" w:color="auto"/>
                <w:bottom w:val="none" w:sz="0" w:space="0" w:color="auto"/>
                <w:right w:val="none" w:sz="0" w:space="0" w:color="auto"/>
              </w:divBdr>
            </w:div>
            <w:div w:id="802775118">
              <w:marLeft w:val="0"/>
              <w:marRight w:val="0"/>
              <w:marTop w:val="0"/>
              <w:marBottom w:val="0"/>
              <w:divBdr>
                <w:top w:val="none" w:sz="0" w:space="0" w:color="auto"/>
                <w:left w:val="none" w:sz="0" w:space="0" w:color="auto"/>
                <w:bottom w:val="none" w:sz="0" w:space="0" w:color="auto"/>
                <w:right w:val="none" w:sz="0" w:space="0" w:color="auto"/>
              </w:divBdr>
            </w:div>
            <w:div w:id="828902998">
              <w:marLeft w:val="0"/>
              <w:marRight w:val="0"/>
              <w:marTop w:val="0"/>
              <w:marBottom w:val="0"/>
              <w:divBdr>
                <w:top w:val="none" w:sz="0" w:space="0" w:color="auto"/>
                <w:left w:val="none" w:sz="0" w:space="0" w:color="auto"/>
                <w:bottom w:val="none" w:sz="0" w:space="0" w:color="auto"/>
                <w:right w:val="none" w:sz="0" w:space="0" w:color="auto"/>
              </w:divBdr>
            </w:div>
            <w:div w:id="880020147">
              <w:marLeft w:val="0"/>
              <w:marRight w:val="0"/>
              <w:marTop w:val="0"/>
              <w:marBottom w:val="0"/>
              <w:divBdr>
                <w:top w:val="none" w:sz="0" w:space="0" w:color="auto"/>
                <w:left w:val="none" w:sz="0" w:space="0" w:color="auto"/>
                <w:bottom w:val="none" w:sz="0" w:space="0" w:color="auto"/>
                <w:right w:val="none" w:sz="0" w:space="0" w:color="auto"/>
              </w:divBdr>
            </w:div>
            <w:div w:id="914433758">
              <w:marLeft w:val="0"/>
              <w:marRight w:val="0"/>
              <w:marTop w:val="0"/>
              <w:marBottom w:val="0"/>
              <w:divBdr>
                <w:top w:val="none" w:sz="0" w:space="0" w:color="auto"/>
                <w:left w:val="none" w:sz="0" w:space="0" w:color="auto"/>
                <w:bottom w:val="none" w:sz="0" w:space="0" w:color="auto"/>
                <w:right w:val="none" w:sz="0" w:space="0" w:color="auto"/>
              </w:divBdr>
            </w:div>
            <w:div w:id="983660647">
              <w:marLeft w:val="0"/>
              <w:marRight w:val="0"/>
              <w:marTop w:val="0"/>
              <w:marBottom w:val="0"/>
              <w:divBdr>
                <w:top w:val="none" w:sz="0" w:space="0" w:color="auto"/>
                <w:left w:val="none" w:sz="0" w:space="0" w:color="auto"/>
                <w:bottom w:val="none" w:sz="0" w:space="0" w:color="auto"/>
                <w:right w:val="none" w:sz="0" w:space="0" w:color="auto"/>
              </w:divBdr>
            </w:div>
            <w:div w:id="1163548320">
              <w:marLeft w:val="0"/>
              <w:marRight w:val="0"/>
              <w:marTop w:val="0"/>
              <w:marBottom w:val="0"/>
              <w:divBdr>
                <w:top w:val="none" w:sz="0" w:space="0" w:color="auto"/>
                <w:left w:val="none" w:sz="0" w:space="0" w:color="auto"/>
                <w:bottom w:val="none" w:sz="0" w:space="0" w:color="auto"/>
                <w:right w:val="none" w:sz="0" w:space="0" w:color="auto"/>
              </w:divBdr>
            </w:div>
            <w:div w:id="1242566691">
              <w:marLeft w:val="0"/>
              <w:marRight w:val="0"/>
              <w:marTop w:val="0"/>
              <w:marBottom w:val="0"/>
              <w:divBdr>
                <w:top w:val="none" w:sz="0" w:space="0" w:color="auto"/>
                <w:left w:val="none" w:sz="0" w:space="0" w:color="auto"/>
                <w:bottom w:val="none" w:sz="0" w:space="0" w:color="auto"/>
                <w:right w:val="none" w:sz="0" w:space="0" w:color="auto"/>
              </w:divBdr>
            </w:div>
            <w:div w:id="1485003979">
              <w:marLeft w:val="0"/>
              <w:marRight w:val="0"/>
              <w:marTop w:val="0"/>
              <w:marBottom w:val="0"/>
              <w:divBdr>
                <w:top w:val="none" w:sz="0" w:space="0" w:color="auto"/>
                <w:left w:val="none" w:sz="0" w:space="0" w:color="auto"/>
                <w:bottom w:val="none" w:sz="0" w:space="0" w:color="auto"/>
                <w:right w:val="none" w:sz="0" w:space="0" w:color="auto"/>
              </w:divBdr>
            </w:div>
            <w:div w:id="1545940532">
              <w:marLeft w:val="0"/>
              <w:marRight w:val="0"/>
              <w:marTop w:val="0"/>
              <w:marBottom w:val="0"/>
              <w:divBdr>
                <w:top w:val="none" w:sz="0" w:space="0" w:color="auto"/>
                <w:left w:val="none" w:sz="0" w:space="0" w:color="auto"/>
                <w:bottom w:val="none" w:sz="0" w:space="0" w:color="auto"/>
                <w:right w:val="none" w:sz="0" w:space="0" w:color="auto"/>
              </w:divBdr>
            </w:div>
            <w:div w:id="1560357252">
              <w:marLeft w:val="0"/>
              <w:marRight w:val="0"/>
              <w:marTop w:val="0"/>
              <w:marBottom w:val="0"/>
              <w:divBdr>
                <w:top w:val="none" w:sz="0" w:space="0" w:color="auto"/>
                <w:left w:val="none" w:sz="0" w:space="0" w:color="auto"/>
                <w:bottom w:val="none" w:sz="0" w:space="0" w:color="auto"/>
                <w:right w:val="none" w:sz="0" w:space="0" w:color="auto"/>
              </w:divBdr>
            </w:div>
            <w:div w:id="1786577812">
              <w:marLeft w:val="0"/>
              <w:marRight w:val="0"/>
              <w:marTop w:val="0"/>
              <w:marBottom w:val="0"/>
              <w:divBdr>
                <w:top w:val="none" w:sz="0" w:space="0" w:color="auto"/>
                <w:left w:val="none" w:sz="0" w:space="0" w:color="auto"/>
                <w:bottom w:val="none" w:sz="0" w:space="0" w:color="auto"/>
                <w:right w:val="none" w:sz="0" w:space="0" w:color="auto"/>
              </w:divBdr>
            </w:div>
            <w:div w:id="1993096474">
              <w:marLeft w:val="0"/>
              <w:marRight w:val="0"/>
              <w:marTop w:val="0"/>
              <w:marBottom w:val="0"/>
              <w:divBdr>
                <w:top w:val="none" w:sz="0" w:space="0" w:color="auto"/>
                <w:left w:val="none" w:sz="0" w:space="0" w:color="auto"/>
                <w:bottom w:val="none" w:sz="0" w:space="0" w:color="auto"/>
                <w:right w:val="none" w:sz="0" w:space="0" w:color="auto"/>
              </w:divBdr>
            </w:div>
            <w:div w:id="2146383887">
              <w:marLeft w:val="0"/>
              <w:marRight w:val="0"/>
              <w:marTop w:val="0"/>
              <w:marBottom w:val="0"/>
              <w:divBdr>
                <w:top w:val="none" w:sz="0" w:space="0" w:color="auto"/>
                <w:left w:val="none" w:sz="0" w:space="0" w:color="auto"/>
                <w:bottom w:val="none" w:sz="0" w:space="0" w:color="auto"/>
                <w:right w:val="none" w:sz="0" w:space="0" w:color="auto"/>
              </w:divBdr>
            </w:div>
          </w:divsChild>
        </w:div>
        <w:div w:id="1164861996">
          <w:marLeft w:val="0"/>
          <w:marRight w:val="0"/>
          <w:marTop w:val="0"/>
          <w:marBottom w:val="0"/>
          <w:divBdr>
            <w:top w:val="none" w:sz="0" w:space="0" w:color="auto"/>
            <w:left w:val="none" w:sz="0" w:space="0" w:color="auto"/>
            <w:bottom w:val="none" w:sz="0" w:space="0" w:color="auto"/>
            <w:right w:val="none" w:sz="0" w:space="0" w:color="auto"/>
          </w:divBdr>
        </w:div>
        <w:div w:id="1349798231">
          <w:marLeft w:val="0"/>
          <w:marRight w:val="0"/>
          <w:marTop w:val="0"/>
          <w:marBottom w:val="0"/>
          <w:divBdr>
            <w:top w:val="none" w:sz="0" w:space="0" w:color="auto"/>
            <w:left w:val="none" w:sz="0" w:space="0" w:color="auto"/>
            <w:bottom w:val="none" w:sz="0" w:space="0" w:color="auto"/>
            <w:right w:val="none" w:sz="0" w:space="0" w:color="auto"/>
          </w:divBdr>
        </w:div>
        <w:div w:id="1375810643">
          <w:marLeft w:val="0"/>
          <w:marRight w:val="0"/>
          <w:marTop w:val="0"/>
          <w:marBottom w:val="0"/>
          <w:divBdr>
            <w:top w:val="none" w:sz="0" w:space="0" w:color="auto"/>
            <w:left w:val="none" w:sz="0" w:space="0" w:color="auto"/>
            <w:bottom w:val="none" w:sz="0" w:space="0" w:color="auto"/>
            <w:right w:val="none" w:sz="0" w:space="0" w:color="auto"/>
          </w:divBdr>
          <w:divsChild>
            <w:div w:id="45227843">
              <w:marLeft w:val="0"/>
              <w:marRight w:val="0"/>
              <w:marTop w:val="0"/>
              <w:marBottom w:val="0"/>
              <w:divBdr>
                <w:top w:val="none" w:sz="0" w:space="0" w:color="auto"/>
                <w:left w:val="none" w:sz="0" w:space="0" w:color="auto"/>
                <w:bottom w:val="none" w:sz="0" w:space="0" w:color="auto"/>
                <w:right w:val="none" w:sz="0" w:space="0" w:color="auto"/>
              </w:divBdr>
            </w:div>
            <w:div w:id="386102640">
              <w:marLeft w:val="0"/>
              <w:marRight w:val="0"/>
              <w:marTop w:val="0"/>
              <w:marBottom w:val="0"/>
              <w:divBdr>
                <w:top w:val="none" w:sz="0" w:space="0" w:color="auto"/>
                <w:left w:val="none" w:sz="0" w:space="0" w:color="auto"/>
                <w:bottom w:val="none" w:sz="0" w:space="0" w:color="auto"/>
                <w:right w:val="none" w:sz="0" w:space="0" w:color="auto"/>
              </w:divBdr>
            </w:div>
            <w:div w:id="462314817">
              <w:marLeft w:val="0"/>
              <w:marRight w:val="0"/>
              <w:marTop w:val="0"/>
              <w:marBottom w:val="0"/>
              <w:divBdr>
                <w:top w:val="none" w:sz="0" w:space="0" w:color="auto"/>
                <w:left w:val="none" w:sz="0" w:space="0" w:color="auto"/>
                <w:bottom w:val="none" w:sz="0" w:space="0" w:color="auto"/>
                <w:right w:val="none" w:sz="0" w:space="0" w:color="auto"/>
              </w:divBdr>
            </w:div>
            <w:div w:id="746734494">
              <w:marLeft w:val="0"/>
              <w:marRight w:val="0"/>
              <w:marTop w:val="0"/>
              <w:marBottom w:val="0"/>
              <w:divBdr>
                <w:top w:val="none" w:sz="0" w:space="0" w:color="auto"/>
                <w:left w:val="none" w:sz="0" w:space="0" w:color="auto"/>
                <w:bottom w:val="none" w:sz="0" w:space="0" w:color="auto"/>
                <w:right w:val="none" w:sz="0" w:space="0" w:color="auto"/>
              </w:divBdr>
            </w:div>
            <w:div w:id="913124571">
              <w:marLeft w:val="0"/>
              <w:marRight w:val="0"/>
              <w:marTop w:val="0"/>
              <w:marBottom w:val="0"/>
              <w:divBdr>
                <w:top w:val="none" w:sz="0" w:space="0" w:color="auto"/>
                <w:left w:val="none" w:sz="0" w:space="0" w:color="auto"/>
                <w:bottom w:val="none" w:sz="0" w:space="0" w:color="auto"/>
                <w:right w:val="none" w:sz="0" w:space="0" w:color="auto"/>
              </w:divBdr>
            </w:div>
            <w:div w:id="1024401561">
              <w:marLeft w:val="0"/>
              <w:marRight w:val="0"/>
              <w:marTop w:val="0"/>
              <w:marBottom w:val="0"/>
              <w:divBdr>
                <w:top w:val="none" w:sz="0" w:space="0" w:color="auto"/>
                <w:left w:val="none" w:sz="0" w:space="0" w:color="auto"/>
                <w:bottom w:val="none" w:sz="0" w:space="0" w:color="auto"/>
                <w:right w:val="none" w:sz="0" w:space="0" w:color="auto"/>
              </w:divBdr>
            </w:div>
            <w:div w:id="1578129993">
              <w:marLeft w:val="0"/>
              <w:marRight w:val="0"/>
              <w:marTop w:val="0"/>
              <w:marBottom w:val="0"/>
              <w:divBdr>
                <w:top w:val="none" w:sz="0" w:space="0" w:color="auto"/>
                <w:left w:val="none" w:sz="0" w:space="0" w:color="auto"/>
                <w:bottom w:val="none" w:sz="0" w:space="0" w:color="auto"/>
                <w:right w:val="none" w:sz="0" w:space="0" w:color="auto"/>
              </w:divBdr>
            </w:div>
            <w:div w:id="2146652613">
              <w:marLeft w:val="0"/>
              <w:marRight w:val="0"/>
              <w:marTop w:val="0"/>
              <w:marBottom w:val="0"/>
              <w:divBdr>
                <w:top w:val="none" w:sz="0" w:space="0" w:color="auto"/>
                <w:left w:val="none" w:sz="0" w:space="0" w:color="auto"/>
                <w:bottom w:val="none" w:sz="0" w:space="0" w:color="auto"/>
                <w:right w:val="none" w:sz="0" w:space="0" w:color="auto"/>
              </w:divBdr>
            </w:div>
          </w:divsChild>
        </w:div>
        <w:div w:id="1435587335">
          <w:marLeft w:val="0"/>
          <w:marRight w:val="0"/>
          <w:marTop w:val="0"/>
          <w:marBottom w:val="0"/>
          <w:divBdr>
            <w:top w:val="none" w:sz="0" w:space="0" w:color="auto"/>
            <w:left w:val="none" w:sz="0" w:space="0" w:color="auto"/>
            <w:bottom w:val="none" w:sz="0" w:space="0" w:color="auto"/>
            <w:right w:val="none" w:sz="0" w:space="0" w:color="auto"/>
          </w:divBdr>
          <w:divsChild>
            <w:div w:id="25253155">
              <w:marLeft w:val="0"/>
              <w:marRight w:val="0"/>
              <w:marTop w:val="0"/>
              <w:marBottom w:val="0"/>
              <w:divBdr>
                <w:top w:val="none" w:sz="0" w:space="0" w:color="auto"/>
                <w:left w:val="none" w:sz="0" w:space="0" w:color="auto"/>
                <w:bottom w:val="none" w:sz="0" w:space="0" w:color="auto"/>
                <w:right w:val="none" w:sz="0" w:space="0" w:color="auto"/>
              </w:divBdr>
            </w:div>
            <w:div w:id="27335371">
              <w:marLeft w:val="0"/>
              <w:marRight w:val="0"/>
              <w:marTop w:val="0"/>
              <w:marBottom w:val="0"/>
              <w:divBdr>
                <w:top w:val="none" w:sz="0" w:space="0" w:color="auto"/>
                <w:left w:val="none" w:sz="0" w:space="0" w:color="auto"/>
                <w:bottom w:val="none" w:sz="0" w:space="0" w:color="auto"/>
                <w:right w:val="none" w:sz="0" w:space="0" w:color="auto"/>
              </w:divBdr>
            </w:div>
            <w:div w:id="1320230289">
              <w:marLeft w:val="0"/>
              <w:marRight w:val="0"/>
              <w:marTop w:val="0"/>
              <w:marBottom w:val="0"/>
              <w:divBdr>
                <w:top w:val="none" w:sz="0" w:space="0" w:color="auto"/>
                <w:left w:val="none" w:sz="0" w:space="0" w:color="auto"/>
                <w:bottom w:val="none" w:sz="0" w:space="0" w:color="auto"/>
                <w:right w:val="none" w:sz="0" w:space="0" w:color="auto"/>
              </w:divBdr>
            </w:div>
            <w:div w:id="1656765354">
              <w:marLeft w:val="0"/>
              <w:marRight w:val="0"/>
              <w:marTop w:val="0"/>
              <w:marBottom w:val="0"/>
              <w:divBdr>
                <w:top w:val="none" w:sz="0" w:space="0" w:color="auto"/>
                <w:left w:val="none" w:sz="0" w:space="0" w:color="auto"/>
                <w:bottom w:val="none" w:sz="0" w:space="0" w:color="auto"/>
                <w:right w:val="none" w:sz="0" w:space="0" w:color="auto"/>
              </w:divBdr>
            </w:div>
            <w:div w:id="1860465135">
              <w:marLeft w:val="0"/>
              <w:marRight w:val="0"/>
              <w:marTop w:val="0"/>
              <w:marBottom w:val="0"/>
              <w:divBdr>
                <w:top w:val="none" w:sz="0" w:space="0" w:color="auto"/>
                <w:left w:val="none" w:sz="0" w:space="0" w:color="auto"/>
                <w:bottom w:val="none" w:sz="0" w:space="0" w:color="auto"/>
                <w:right w:val="none" w:sz="0" w:space="0" w:color="auto"/>
              </w:divBdr>
            </w:div>
          </w:divsChild>
        </w:div>
        <w:div w:id="1570459761">
          <w:marLeft w:val="0"/>
          <w:marRight w:val="0"/>
          <w:marTop w:val="0"/>
          <w:marBottom w:val="0"/>
          <w:divBdr>
            <w:top w:val="none" w:sz="0" w:space="0" w:color="auto"/>
            <w:left w:val="none" w:sz="0" w:space="0" w:color="auto"/>
            <w:bottom w:val="none" w:sz="0" w:space="0" w:color="auto"/>
            <w:right w:val="none" w:sz="0" w:space="0" w:color="auto"/>
          </w:divBdr>
        </w:div>
        <w:div w:id="1802380836">
          <w:marLeft w:val="0"/>
          <w:marRight w:val="0"/>
          <w:marTop w:val="0"/>
          <w:marBottom w:val="0"/>
          <w:divBdr>
            <w:top w:val="none" w:sz="0" w:space="0" w:color="auto"/>
            <w:left w:val="none" w:sz="0" w:space="0" w:color="auto"/>
            <w:bottom w:val="none" w:sz="0" w:space="0" w:color="auto"/>
            <w:right w:val="none" w:sz="0" w:space="0" w:color="auto"/>
          </w:divBdr>
          <w:divsChild>
            <w:div w:id="17238370">
              <w:marLeft w:val="0"/>
              <w:marRight w:val="0"/>
              <w:marTop w:val="0"/>
              <w:marBottom w:val="0"/>
              <w:divBdr>
                <w:top w:val="none" w:sz="0" w:space="0" w:color="auto"/>
                <w:left w:val="none" w:sz="0" w:space="0" w:color="auto"/>
                <w:bottom w:val="none" w:sz="0" w:space="0" w:color="auto"/>
                <w:right w:val="none" w:sz="0" w:space="0" w:color="auto"/>
              </w:divBdr>
            </w:div>
            <w:div w:id="154347859">
              <w:marLeft w:val="0"/>
              <w:marRight w:val="0"/>
              <w:marTop w:val="0"/>
              <w:marBottom w:val="0"/>
              <w:divBdr>
                <w:top w:val="none" w:sz="0" w:space="0" w:color="auto"/>
                <w:left w:val="none" w:sz="0" w:space="0" w:color="auto"/>
                <w:bottom w:val="none" w:sz="0" w:space="0" w:color="auto"/>
                <w:right w:val="none" w:sz="0" w:space="0" w:color="auto"/>
              </w:divBdr>
            </w:div>
            <w:div w:id="278605377">
              <w:marLeft w:val="0"/>
              <w:marRight w:val="0"/>
              <w:marTop w:val="0"/>
              <w:marBottom w:val="0"/>
              <w:divBdr>
                <w:top w:val="none" w:sz="0" w:space="0" w:color="auto"/>
                <w:left w:val="none" w:sz="0" w:space="0" w:color="auto"/>
                <w:bottom w:val="none" w:sz="0" w:space="0" w:color="auto"/>
                <w:right w:val="none" w:sz="0" w:space="0" w:color="auto"/>
              </w:divBdr>
            </w:div>
            <w:div w:id="831484255">
              <w:marLeft w:val="0"/>
              <w:marRight w:val="0"/>
              <w:marTop w:val="0"/>
              <w:marBottom w:val="0"/>
              <w:divBdr>
                <w:top w:val="none" w:sz="0" w:space="0" w:color="auto"/>
                <w:left w:val="none" w:sz="0" w:space="0" w:color="auto"/>
                <w:bottom w:val="none" w:sz="0" w:space="0" w:color="auto"/>
                <w:right w:val="none" w:sz="0" w:space="0" w:color="auto"/>
              </w:divBdr>
            </w:div>
            <w:div w:id="1624264467">
              <w:marLeft w:val="0"/>
              <w:marRight w:val="0"/>
              <w:marTop w:val="0"/>
              <w:marBottom w:val="0"/>
              <w:divBdr>
                <w:top w:val="none" w:sz="0" w:space="0" w:color="auto"/>
                <w:left w:val="none" w:sz="0" w:space="0" w:color="auto"/>
                <w:bottom w:val="none" w:sz="0" w:space="0" w:color="auto"/>
                <w:right w:val="none" w:sz="0" w:space="0" w:color="auto"/>
              </w:divBdr>
            </w:div>
            <w:div w:id="2142964156">
              <w:marLeft w:val="0"/>
              <w:marRight w:val="0"/>
              <w:marTop w:val="0"/>
              <w:marBottom w:val="0"/>
              <w:divBdr>
                <w:top w:val="none" w:sz="0" w:space="0" w:color="auto"/>
                <w:left w:val="none" w:sz="0" w:space="0" w:color="auto"/>
                <w:bottom w:val="none" w:sz="0" w:space="0" w:color="auto"/>
                <w:right w:val="none" w:sz="0" w:space="0" w:color="auto"/>
              </w:divBdr>
            </w:div>
          </w:divsChild>
        </w:div>
        <w:div w:id="1827893049">
          <w:marLeft w:val="0"/>
          <w:marRight w:val="0"/>
          <w:marTop w:val="0"/>
          <w:marBottom w:val="0"/>
          <w:divBdr>
            <w:top w:val="none" w:sz="0" w:space="0" w:color="auto"/>
            <w:left w:val="none" w:sz="0" w:space="0" w:color="auto"/>
            <w:bottom w:val="none" w:sz="0" w:space="0" w:color="auto"/>
            <w:right w:val="none" w:sz="0" w:space="0" w:color="auto"/>
          </w:divBdr>
          <w:divsChild>
            <w:div w:id="1754738244">
              <w:marLeft w:val="0"/>
              <w:marRight w:val="0"/>
              <w:marTop w:val="0"/>
              <w:marBottom w:val="0"/>
              <w:divBdr>
                <w:top w:val="none" w:sz="0" w:space="0" w:color="auto"/>
                <w:left w:val="none" w:sz="0" w:space="0" w:color="auto"/>
                <w:bottom w:val="none" w:sz="0" w:space="0" w:color="auto"/>
                <w:right w:val="none" w:sz="0" w:space="0" w:color="auto"/>
              </w:divBdr>
            </w:div>
            <w:div w:id="2062173468">
              <w:marLeft w:val="0"/>
              <w:marRight w:val="0"/>
              <w:marTop w:val="0"/>
              <w:marBottom w:val="0"/>
              <w:divBdr>
                <w:top w:val="none" w:sz="0" w:space="0" w:color="auto"/>
                <w:left w:val="none" w:sz="0" w:space="0" w:color="auto"/>
                <w:bottom w:val="none" w:sz="0" w:space="0" w:color="auto"/>
                <w:right w:val="none" w:sz="0" w:space="0" w:color="auto"/>
              </w:divBdr>
            </w:div>
          </w:divsChild>
        </w:div>
        <w:div w:id="1978411134">
          <w:marLeft w:val="0"/>
          <w:marRight w:val="0"/>
          <w:marTop w:val="0"/>
          <w:marBottom w:val="0"/>
          <w:divBdr>
            <w:top w:val="none" w:sz="0" w:space="0" w:color="auto"/>
            <w:left w:val="none" w:sz="0" w:space="0" w:color="auto"/>
            <w:bottom w:val="none" w:sz="0" w:space="0" w:color="auto"/>
            <w:right w:val="none" w:sz="0" w:space="0" w:color="auto"/>
          </w:divBdr>
        </w:div>
        <w:div w:id="2055277661">
          <w:marLeft w:val="0"/>
          <w:marRight w:val="0"/>
          <w:marTop w:val="0"/>
          <w:marBottom w:val="0"/>
          <w:divBdr>
            <w:top w:val="none" w:sz="0" w:space="0" w:color="auto"/>
            <w:left w:val="none" w:sz="0" w:space="0" w:color="auto"/>
            <w:bottom w:val="none" w:sz="0" w:space="0" w:color="auto"/>
            <w:right w:val="none" w:sz="0" w:space="0" w:color="auto"/>
          </w:divBdr>
        </w:div>
        <w:div w:id="2101560718">
          <w:marLeft w:val="0"/>
          <w:marRight w:val="0"/>
          <w:marTop w:val="0"/>
          <w:marBottom w:val="0"/>
          <w:divBdr>
            <w:top w:val="none" w:sz="0" w:space="0" w:color="auto"/>
            <w:left w:val="none" w:sz="0" w:space="0" w:color="auto"/>
            <w:bottom w:val="none" w:sz="0" w:space="0" w:color="auto"/>
            <w:right w:val="none" w:sz="0" w:space="0" w:color="auto"/>
          </w:divBdr>
        </w:div>
      </w:divsChild>
    </w:div>
    <w:div w:id="177694771">
      <w:bodyDiv w:val="1"/>
      <w:marLeft w:val="0"/>
      <w:marRight w:val="0"/>
      <w:marTop w:val="0"/>
      <w:marBottom w:val="0"/>
      <w:divBdr>
        <w:top w:val="none" w:sz="0" w:space="0" w:color="auto"/>
        <w:left w:val="none" w:sz="0" w:space="0" w:color="auto"/>
        <w:bottom w:val="none" w:sz="0" w:space="0" w:color="auto"/>
        <w:right w:val="none" w:sz="0" w:space="0" w:color="auto"/>
      </w:divBdr>
    </w:div>
    <w:div w:id="811992708">
      <w:bodyDiv w:val="1"/>
      <w:marLeft w:val="0"/>
      <w:marRight w:val="0"/>
      <w:marTop w:val="0"/>
      <w:marBottom w:val="0"/>
      <w:divBdr>
        <w:top w:val="none" w:sz="0" w:space="0" w:color="auto"/>
        <w:left w:val="none" w:sz="0" w:space="0" w:color="auto"/>
        <w:bottom w:val="none" w:sz="0" w:space="0" w:color="auto"/>
        <w:right w:val="none" w:sz="0" w:space="0" w:color="auto"/>
      </w:divBdr>
    </w:div>
    <w:div w:id="891890339">
      <w:bodyDiv w:val="1"/>
      <w:marLeft w:val="0"/>
      <w:marRight w:val="0"/>
      <w:marTop w:val="0"/>
      <w:marBottom w:val="0"/>
      <w:divBdr>
        <w:top w:val="none" w:sz="0" w:space="0" w:color="auto"/>
        <w:left w:val="none" w:sz="0" w:space="0" w:color="auto"/>
        <w:bottom w:val="none" w:sz="0" w:space="0" w:color="auto"/>
        <w:right w:val="none" w:sz="0" w:space="0" w:color="auto"/>
      </w:divBdr>
      <w:divsChild>
        <w:div w:id="131288006">
          <w:marLeft w:val="0"/>
          <w:marRight w:val="0"/>
          <w:marTop w:val="0"/>
          <w:marBottom w:val="0"/>
          <w:divBdr>
            <w:top w:val="none" w:sz="0" w:space="0" w:color="auto"/>
            <w:left w:val="none" w:sz="0" w:space="0" w:color="auto"/>
            <w:bottom w:val="none" w:sz="0" w:space="0" w:color="auto"/>
            <w:right w:val="none" w:sz="0" w:space="0" w:color="auto"/>
          </w:divBdr>
          <w:divsChild>
            <w:div w:id="1020010771">
              <w:marLeft w:val="0"/>
              <w:marRight w:val="0"/>
              <w:marTop w:val="0"/>
              <w:marBottom w:val="0"/>
              <w:divBdr>
                <w:top w:val="none" w:sz="0" w:space="0" w:color="auto"/>
                <w:left w:val="none" w:sz="0" w:space="0" w:color="auto"/>
                <w:bottom w:val="none" w:sz="0" w:space="0" w:color="auto"/>
                <w:right w:val="none" w:sz="0" w:space="0" w:color="auto"/>
              </w:divBdr>
            </w:div>
            <w:div w:id="1787847534">
              <w:marLeft w:val="0"/>
              <w:marRight w:val="0"/>
              <w:marTop w:val="0"/>
              <w:marBottom w:val="0"/>
              <w:divBdr>
                <w:top w:val="none" w:sz="0" w:space="0" w:color="auto"/>
                <w:left w:val="none" w:sz="0" w:space="0" w:color="auto"/>
                <w:bottom w:val="none" w:sz="0" w:space="0" w:color="auto"/>
                <w:right w:val="none" w:sz="0" w:space="0" w:color="auto"/>
              </w:divBdr>
            </w:div>
          </w:divsChild>
        </w:div>
        <w:div w:id="144472809">
          <w:marLeft w:val="0"/>
          <w:marRight w:val="0"/>
          <w:marTop w:val="0"/>
          <w:marBottom w:val="0"/>
          <w:divBdr>
            <w:top w:val="none" w:sz="0" w:space="0" w:color="auto"/>
            <w:left w:val="none" w:sz="0" w:space="0" w:color="auto"/>
            <w:bottom w:val="none" w:sz="0" w:space="0" w:color="auto"/>
            <w:right w:val="none" w:sz="0" w:space="0" w:color="auto"/>
          </w:divBdr>
          <w:divsChild>
            <w:div w:id="69276302">
              <w:marLeft w:val="0"/>
              <w:marRight w:val="0"/>
              <w:marTop w:val="0"/>
              <w:marBottom w:val="0"/>
              <w:divBdr>
                <w:top w:val="none" w:sz="0" w:space="0" w:color="auto"/>
                <w:left w:val="none" w:sz="0" w:space="0" w:color="auto"/>
                <w:bottom w:val="none" w:sz="0" w:space="0" w:color="auto"/>
                <w:right w:val="none" w:sz="0" w:space="0" w:color="auto"/>
              </w:divBdr>
            </w:div>
            <w:div w:id="664404679">
              <w:marLeft w:val="0"/>
              <w:marRight w:val="0"/>
              <w:marTop w:val="0"/>
              <w:marBottom w:val="0"/>
              <w:divBdr>
                <w:top w:val="none" w:sz="0" w:space="0" w:color="auto"/>
                <w:left w:val="none" w:sz="0" w:space="0" w:color="auto"/>
                <w:bottom w:val="none" w:sz="0" w:space="0" w:color="auto"/>
                <w:right w:val="none" w:sz="0" w:space="0" w:color="auto"/>
              </w:divBdr>
            </w:div>
            <w:div w:id="1534881643">
              <w:marLeft w:val="0"/>
              <w:marRight w:val="0"/>
              <w:marTop w:val="0"/>
              <w:marBottom w:val="0"/>
              <w:divBdr>
                <w:top w:val="none" w:sz="0" w:space="0" w:color="auto"/>
                <w:left w:val="none" w:sz="0" w:space="0" w:color="auto"/>
                <w:bottom w:val="none" w:sz="0" w:space="0" w:color="auto"/>
                <w:right w:val="none" w:sz="0" w:space="0" w:color="auto"/>
              </w:divBdr>
            </w:div>
            <w:div w:id="1732651392">
              <w:marLeft w:val="0"/>
              <w:marRight w:val="0"/>
              <w:marTop w:val="0"/>
              <w:marBottom w:val="0"/>
              <w:divBdr>
                <w:top w:val="none" w:sz="0" w:space="0" w:color="auto"/>
                <w:left w:val="none" w:sz="0" w:space="0" w:color="auto"/>
                <w:bottom w:val="none" w:sz="0" w:space="0" w:color="auto"/>
                <w:right w:val="none" w:sz="0" w:space="0" w:color="auto"/>
              </w:divBdr>
            </w:div>
          </w:divsChild>
        </w:div>
        <w:div w:id="182061709">
          <w:marLeft w:val="0"/>
          <w:marRight w:val="0"/>
          <w:marTop w:val="0"/>
          <w:marBottom w:val="0"/>
          <w:divBdr>
            <w:top w:val="none" w:sz="0" w:space="0" w:color="auto"/>
            <w:left w:val="none" w:sz="0" w:space="0" w:color="auto"/>
            <w:bottom w:val="none" w:sz="0" w:space="0" w:color="auto"/>
            <w:right w:val="none" w:sz="0" w:space="0" w:color="auto"/>
          </w:divBdr>
          <w:divsChild>
            <w:div w:id="1558122853">
              <w:marLeft w:val="0"/>
              <w:marRight w:val="0"/>
              <w:marTop w:val="0"/>
              <w:marBottom w:val="0"/>
              <w:divBdr>
                <w:top w:val="none" w:sz="0" w:space="0" w:color="auto"/>
                <w:left w:val="none" w:sz="0" w:space="0" w:color="auto"/>
                <w:bottom w:val="none" w:sz="0" w:space="0" w:color="auto"/>
                <w:right w:val="none" w:sz="0" w:space="0" w:color="auto"/>
              </w:divBdr>
            </w:div>
            <w:div w:id="1633171429">
              <w:marLeft w:val="0"/>
              <w:marRight w:val="0"/>
              <w:marTop w:val="0"/>
              <w:marBottom w:val="0"/>
              <w:divBdr>
                <w:top w:val="none" w:sz="0" w:space="0" w:color="auto"/>
                <w:left w:val="none" w:sz="0" w:space="0" w:color="auto"/>
                <w:bottom w:val="none" w:sz="0" w:space="0" w:color="auto"/>
                <w:right w:val="none" w:sz="0" w:space="0" w:color="auto"/>
              </w:divBdr>
            </w:div>
            <w:div w:id="1718771891">
              <w:marLeft w:val="0"/>
              <w:marRight w:val="0"/>
              <w:marTop w:val="0"/>
              <w:marBottom w:val="0"/>
              <w:divBdr>
                <w:top w:val="none" w:sz="0" w:space="0" w:color="auto"/>
                <w:left w:val="none" w:sz="0" w:space="0" w:color="auto"/>
                <w:bottom w:val="none" w:sz="0" w:space="0" w:color="auto"/>
                <w:right w:val="none" w:sz="0" w:space="0" w:color="auto"/>
              </w:divBdr>
            </w:div>
            <w:div w:id="1739749230">
              <w:marLeft w:val="0"/>
              <w:marRight w:val="0"/>
              <w:marTop w:val="0"/>
              <w:marBottom w:val="0"/>
              <w:divBdr>
                <w:top w:val="none" w:sz="0" w:space="0" w:color="auto"/>
                <w:left w:val="none" w:sz="0" w:space="0" w:color="auto"/>
                <w:bottom w:val="none" w:sz="0" w:space="0" w:color="auto"/>
                <w:right w:val="none" w:sz="0" w:space="0" w:color="auto"/>
              </w:divBdr>
            </w:div>
            <w:div w:id="1796410659">
              <w:marLeft w:val="0"/>
              <w:marRight w:val="0"/>
              <w:marTop w:val="0"/>
              <w:marBottom w:val="0"/>
              <w:divBdr>
                <w:top w:val="none" w:sz="0" w:space="0" w:color="auto"/>
                <w:left w:val="none" w:sz="0" w:space="0" w:color="auto"/>
                <w:bottom w:val="none" w:sz="0" w:space="0" w:color="auto"/>
                <w:right w:val="none" w:sz="0" w:space="0" w:color="auto"/>
              </w:divBdr>
            </w:div>
            <w:div w:id="1808742293">
              <w:marLeft w:val="0"/>
              <w:marRight w:val="0"/>
              <w:marTop w:val="0"/>
              <w:marBottom w:val="0"/>
              <w:divBdr>
                <w:top w:val="none" w:sz="0" w:space="0" w:color="auto"/>
                <w:left w:val="none" w:sz="0" w:space="0" w:color="auto"/>
                <w:bottom w:val="none" w:sz="0" w:space="0" w:color="auto"/>
                <w:right w:val="none" w:sz="0" w:space="0" w:color="auto"/>
              </w:divBdr>
            </w:div>
            <w:div w:id="1818917859">
              <w:marLeft w:val="0"/>
              <w:marRight w:val="0"/>
              <w:marTop w:val="0"/>
              <w:marBottom w:val="0"/>
              <w:divBdr>
                <w:top w:val="none" w:sz="0" w:space="0" w:color="auto"/>
                <w:left w:val="none" w:sz="0" w:space="0" w:color="auto"/>
                <w:bottom w:val="none" w:sz="0" w:space="0" w:color="auto"/>
                <w:right w:val="none" w:sz="0" w:space="0" w:color="auto"/>
              </w:divBdr>
            </w:div>
            <w:div w:id="1929996008">
              <w:marLeft w:val="0"/>
              <w:marRight w:val="0"/>
              <w:marTop w:val="0"/>
              <w:marBottom w:val="0"/>
              <w:divBdr>
                <w:top w:val="none" w:sz="0" w:space="0" w:color="auto"/>
                <w:left w:val="none" w:sz="0" w:space="0" w:color="auto"/>
                <w:bottom w:val="none" w:sz="0" w:space="0" w:color="auto"/>
                <w:right w:val="none" w:sz="0" w:space="0" w:color="auto"/>
              </w:divBdr>
            </w:div>
          </w:divsChild>
        </w:div>
        <w:div w:id="268974524">
          <w:marLeft w:val="0"/>
          <w:marRight w:val="0"/>
          <w:marTop w:val="0"/>
          <w:marBottom w:val="0"/>
          <w:divBdr>
            <w:top w:val="none" w:sz="0" w:space="0" w:color="auto"/>
            <w:left w:val="none" w:sz="0" w:space="0" w:color="auto"/>
            <w:bottom w:val="none" w:sz="0" w:space="0" w:color="auto"/>
            <w:right w:val="none" w:sz="0" w:space="0" w:color="auto"/>
          </w:divBdr>
        </w:div>
        <w:div w:id="301885113">
          <w:marLeft w:val="0"/>
          <w:marRight w:val="0"/>
          <w:marTop w:val="0"/>
          <w:marBottom w:val="0"/>
          <w:divBdr>
            <w:top w:val="none" w:sz="0" w:space="0" w:color="auto"/>
            <w:left w:val="none" w:sz="0" w:space="0" w:color="auto"/>
            <w:bottom w:val="none" w:sz="0" w:space="0" w:color="auto"/>
            <w:right w:val="none" w:sz="0" w:space="0" w:color="auto"/>
          </w:divBdr>
          <w:divsChild>
            <w:div w:id="54814868">
              <w:marLeft w:val="0"/>
              <w:marRight w:val="0"/>
              <w:marTop w:val="0"/>
              <w:marBottom w:val="0"/>
              <w:divBdr>
                <w:top w:val="none" w:sz="0" w:space="0" w:color="auto"/>
                <w:left w:val="none" w:sz="0" w:space="0" w:color="auto"/>
                <w:bottom w:val="none" w:sz="0" w:space="0" w:color="auto"/>
                <w:right w:val="none" w:sz="0" w:space="0" w:color="auto"/>
              </w:divBdr>
            </w:div>
            <w:div w:id="179780171">
              <w:marLeft w:val="0"/>
              <w:marRight w:val="0"/>
              <w:marTop w:val="0"/>
              <w:marBottom w:val="0"/>
              <w:divBdr>
                <w:top w:val="none" w:sz="0" w:space="0" w:color="auto"/>
                <w:left w:val="none" w:sz="0" w:space="0" w:color="auto"/>
                <w:bottom w:val="none" w:sz="0" w:space="0" w:color="auto"/>
                <w:right w:val="none" w:sz="0" w:space="0" w:color="auto"/>
              </w:divBdr>
            </w:div>
            <w:div w:id="185564292">
              <w:marLeft w:val="0"/>
              <w:marRight w:val="0"/>
              <w:marTop w:val="0"/>
              <w:marBottom w:val="0"/>
              <w:divBdr>
                <w:top w:val="none" w:sz="0" w:space="0" w:color="auto"/>
                <w:left w:val="none" w:sz="0" w:space="0" w:color="auto"/>
                <w:bottom w:val="none" w:sz="0" w:space="0" w:color="auto"/>
                <w:right w:val="none" w:sz="0" w:space="0" w:color="auto"/>
              </w:divBdr>
            </w:div>
            <w:div w:id="445349670">
              <w:marLeft w:val="0"/>
              <w:marRight w:val="0"/>
              <w:marTop w:val="0"/>
              <w:marBottom w:val="0"/>
              <w:divBdr>
                <w:top w:val="none" w:sz="0" w:space="0" w:color="auto"/>
                <w:left w:val="none" w:sz="0" w:space="0" w:color="auto"/>
                <w:bottom w:val="none" w:sz="0" w:space="0" w:color="auto"/>
                <w:right w:val="none" w:sz="0" w:space="0" w:color="auto"/>
              </w:divBdr>
            </w:div>
            <w:div w:id="556554294">
              <w:marLeft w:val="0"/>
              <w:marRight w:val="0"/>
              <w:marTop w:val="0"/>
              <w:marBottom w:val="0"/>
              <w:divBdr>
                <w:top w:val="none" w:sz="0" w:space="0" w:color="auto"/>
                <w:left w:val="none" w:sz="0" w:space="0" w:color="auto"/>
                <w:bottom w:val="none" w:sz="0" w:space="0" w:color="auto"/>
                <w:right w:val="none" w:sz="0" w:space="0" w:color="auto"/>
              </w:divBdr>
            </w:div>
            <w:div w:id="868765221">
              <w:marLeft w:val="0"/>
              <w:marRight w:val="0"/>
              <w:marTop w:val="0"/>
              <w:marBottom w:val="0"/>
              <w:divBdr>
                <w:top w:val="none" w:sz="0" w:space="0" w:color="auto"/>
                <w:left w:val="none" w:sz="0" w:space="0" w:color="auto"/>
                <w:bottom w:val="none" w:sz="0" w:space="0" w:color="auto"/>
                <w:right w:val="none" w:sz="0" w:space="0" w:color="auto"/>
              </w:divBdr>
            </w:div>
            <w:div w:id="923996789">
              <w:marLeft w:val="0"/>
              <w:marRight w:val="0"/>
              <w:marTop w:val="0"/>
              <w:marBottom w:val="0"/>
              <w:divBdr>
                <w:top w:val="none" w:sz="0" w:space="0" w:color="auto"/>
                <w:left w:val="none" w:sz="0" w:space="0" w:color="auto"/>
                <w:bottom w:val="none" w:sz="0" w:space="0" w:color="auto"/>
                <w:right w:val="none" w:sz="0" w:space="0" w:color="auto"/>
              </w:divBdr>
            </w:div>
            <w:div w:id="944964981">
              <w:marLeft w:val="0"/>
              <w:marRight w:val="0"/>
              <w:marTop w:val="0"/>
              <w:marBottom w:val="0"/>
              <w:divBdr>
                <w:top w:val="none" w:sz="0" w:space="0" w:color="auto"/>
                <w:left w:val="none" w:sz="0" w:space="0" w:color="auto"/>
                <w:bottom w:val="none" w:sz="0" w:space="0" w:color="auto"/>
                <w:right w:val="none" w:sz="0" w:space="0" w:color="auto"/>
              </w:divBdr>
            </w:div>
            <w:div w:id="1126972515">
              <w:marLeft w:val="0"/>
              <w:marRight w:val="0"/>
              <w:marTop w:val="0"/>
              <w:marBottom w:val="0"/>
              <w:divBdr>
                <w:top w:val="none" w:sz="0" w:space="0" w:color="auto"/>
                <w:left w:val="none" w:sz="0" w:space="0" w:color="auto"/>
                <w:bottom w:val="none" w:sz="0" w:space="0" w:color="auto"/>
                <w:right w:val="none" w:sz="0" w:space="0" w:color="auto"/>
              </w:divBdr>
            </w:div>
            <w:div w:id="1373919985">
              <w:marLeft w:val="0"/>
              <w:marRight w:val="0"/>
              <w:marTop w:val="0"/>
              <w:marBottom w:val="0"/>
              <w:divBdr>
                <w:top w:val="none" w:sz="0" w:space="0" w:color="auto"/>
                <w:left w:val="none" w:sz="0" w:space="0" w:color="auto"/>
                <w:bottom w:val="none" w:sz="0" w:space="0" w:color="auto"/>
                <w:right w:val="none" w:sz="0" w:space="0" w:color="auto"/>
              </w:divBdr>
            </w:div>
            <w:div w:id="1567912965">
              <w:marLeft w:val="0"/>
              <w:marRight w:val="0"/>
              <w:marTop w:val="0"/>
              <w:marBottom w:val="0"/>
              <w:divBdr>
                <w:top w:val="none" w:sz="0" w:space="0" w:color="auto"/>
                <w:left w:val="none" w:sz="0" w:space="0" w:color="auto"/>
                <w:bottom w:val="none" w:sz="0" w:space="0" w:color="auto"/>
                <w:right w:val="none" w:sz="0" w:space="0" w:color="auto"/>
              </w:divBdr>
            </w:div>
            <w:div w:id="1794207022">
              <w:marLeft w:val="0"/>
              <w:marRight w:val="0"/>
              <w:marTop w:val="0"/>
              <w:marBottom w:val="0"/>
              <w:divBdr>
                <w:top w:val="none" w:sz="0" w:space="0" w:color="auto"/>
                <w:left w:val="none" w:sz="0" w:space="0" w:color="auto"/>
                <w:bottom w:val="none" w:sz="0" w:space="0" w:color="auto"/>
                <w:right w:val="none" w:sz="0" w:space="0" w:color="auto"/>
              </w:divBdr>
            </w:div>
            <w:div w:id="2043364378">
              <w:marLeft w:val="0"/>
              <w:marRight w:val="0"/>
              <w:marTop w:val="0"/>
              <w:marBottom w:val="0"/>
              <w:divBdr>
                <w:top w:val="none" w:sz="0" w:space="0" w:color="auto"/>
                <w:left w:val="none" w:sz="0" w:space="0" w:color="auto"/>
                <w:bottom w:val="none" w:sz="0" w:space="0" w:color="auto"/>
                <w:right w:val="none" w:sz="0" w:space="0" w:color="auto"/>
              </w:divBdr>
            </w:div>
            <w:div w:id="2100052860">
              <w:marLeft w:val="0"/>
              <w:marRight w:val="0"/>
              <w:marTop w:val="0"/>
              <w:marBottom w:val="0"/>
              <w:divBdr>
                <w:top w:val="none" w:sz="0" w:space="0" w:color="auto"/>
                <w:left w:val="none" w:sz="0" w:space="0" w:color="auto"/>
                <w:bottom w:val="none" w:sz="0" w:space="0" w:color="auto"/>
                <w:right w:val="none" w:sz="0" w:space="0" w:color="auto"/>
              </w:divBdr>
            </w:div>
            <w:div w:id="2137721291">
              <w:marLeft w:val="0"/>
              <w:marRight w:val="0"/>
              <w:marTop w:val="0"/>
              <w:marBottom w:val="0"/>
              <w:divBdr>
                <w:top w:val="none" w:sz="0" w:space="0" w:color="auto"/>
                <w:left w:val="none" w:sz="0" w:space="0" w:color="auto"/>
                <w:bottom w:val="none" w:sz="0" w:space="0" w:color="auto"/>
                <w:right w:val="none" w:sz="0" w:space="0" w:color="auto"/>
              </w:divBdr>
            </w:div>
          </w:divsChild>
        </w:div>
        <w:div w:id="372652576">
          <w:marLeft w:val="0"/>
          <w:marRight w:val="0"/>
          <w:marTop w:val="0"/>
          <w:marBottom w:val="0"/>
          <w:divBdr>
            <w:top w:val="none" w:sz="0" w:space="0" w:color="auto"/>
            <w:left w:val="none" w:sz="0" w:space="0" w:color="auto"/>
            <w:bottom w:val="none" w:sz="0" w:space="0" w:color="auto"/>
            <w:right w:val="none" w:sz="0" w:space="0" w:color="auto"/>
          </w:divBdr>
          <w:divsChild>
            <w:div w:id="356853224">
              <w:marLeft w:val="0"/>
              <w:marRight w:val="0"/>
              <w:marTop w:val="0"/>
              <w:marBottom w:val="0"/>
              <w:divBdr>
                <w:top w:val="none" w:sz="0" w:space="0" w:color="auto"/>
                <w:left w:val="none" w:sz="0" w:space="0" w:color="auto"/>
                <w:bottom w:val="none" w:sz="0" w:space="0" w:color="auto"/>
                <w:right w:val="none" w:sz="0" w:space="0" w:color="auto"/>
              </w:divBdr>
            </w:div>
            <w:div w:id="810362713">
              <w:marLeft w:val="0"/>
              <w:marRight w:val="0"/>
              <w:marTop w:val="0"/>
              <w:marBottom w:val="0"/>
              <w:divBdr>
                <w:top w:val="none" w:sz="0" w:space="0" w:color="auto"/>
                <w:left w:val="none" w:sz="0" w:space="0" w:color="auto"/>
                <w:bottom w:val="none" w:sz="0" w:space="0" w:color="auto"/>
                <w:right w:val="none" w:sz="0" w:space="0" w:color="auto"/>
              </w:divBdr>
            </w:div>
            <w:div w:id="1427381344">
              <w:marLeft w:val="0"/>
              <w:marRight w:val="0"/>
              <w:marTop w:val="0"/>
              <w:marBottom w:val="0"/>
              <w:divBdr>
                <w:top w:val="none" w:sz="0" w:space="0" w:color="auto"/>
                <w:left w:val="none" w:sz="0" w:space="0" w:color="auto"/>
                <w:bottom w:val="none" w:sz="0" w:space="0" w:color="auto"/>
                <w:right w:val="none" w:sz="0" w:space="0" w:color="auto"/>
              </w:divBdr>
            </w:div>
            <w:div w:id="1685396319">
              <w:marLeft w:val="0"/>
              <w:marRight w:val="0"/>
              <w:marTop w:val="0"/>
              <w:marBottom w:val="0"/>
              <w:divBdr>
                <w:top w:val="none" w:sz="0" w:space="0" w:color="auto"/>
                <w:left w:val="none" w:sz="0" w:space="0" w:color="auto"/>
                <w:bottom w:val="none" w:sz="0" w:space="0" w:color="auto"/>
                <w:right w:val="none" w:sz="0" w:space="0" w:color="auto"/>
              </w:divBdr>
            </w:div>
          </w:divsChild>
        </w:div>
        <w:div w:id="615794204">
          <w:marLeft w:val="0"/>
          <w:marRight w:val="0"/>
          <w:marTop w:val="0"/>
          <w:marBottom w:val="0"/>
          <w:divBdr>
            <w:top w:val="none" w:sz="0" w:space="0" w:color="auto"/>
            <w:left w:val="none" w:sz="0" w:space="0" w:color="auto"/>
            <w:bottom w:val="none" w:sz="0" w:space="0" w:color="auto"/>
            <w:right w:val="none" w:sz="0" w:space="0" w:color="auto"/>
          </w:divBdr>
          <w:divsChild>
            <w:div w:id="486021405">
              <w:marLeft w:val="0"/>
              <w:marRight w:val="0"/>
              <w:marTop w:val="0"/>
              <w:marBottom w:val="0"/>
              <w:divBdr>
                <w:top w:val="none" w:sz="0" w:space="0" w:color="auto"/>
                <w:left w:val="none" w:sz="0" w:space="0" w:color="auto"/>
                <w:bottom w:val="none" w:sz="0" w:space="0" w:color="auto"/>
                <w:right w:val="none" w:sz="0" w:space="0" w:color="auto"/>
              </w:divBdr>
            </w:div>
            <w:div w:id="1131944155">
              <w:marLeft w:val="0"/>
              <w:marRight w:val="0"/>
              <w:marTop w:val="0"/>
              <w:marBottom w:val="0"/>
              <w:divBdr>
                <w:top w:val="none" w:sz="0" w:space="0" w:color="auto"/>
                <w:left w:val="none" w:sz="0" w:space="0" w:color="auto"/>
                <w:bottom w:val="none" w:sz="0" w:space="0" w:color="auto"/>
                <w:right w:val="none" w:sz="0" w:space="0" w:color="auto"/>
              </w:divBdr>
            </w:div>
            <w:div w:id="2078744219">
              <w:marLeft w:val="0"/>
              <w:marRight w:val="0"/>
              <w:marTop w:val="0"/>
              <w:marBottom w:val="0"/>
              <w:divBdr>
                <w:top w:val="none" w:sz="0" w:space="0" w:color="auto"/>
                <w:left w:val="none" w:sz="0" w:space="0" w:color="auto"/>
                <w:bottom w:val="none" w:sz="0" w:space="0" w:color="auto"/>
                <w:right w:val="none" w:sz="0" w:space="0" w:color="auto"/>
              </w:divBdr>
            </w:div>
          </w:divsChild>
        </w:div>
        <w:div w:id="677192355">
          <w:marLeft w:val="0"/>
          <w:marRight w:val="0"/>
          <w:marTop w:val="0"/>
          <w:marBottom w:val="0"/>
          <w:divBdr>
            <w:top w:val="none" w:sz="0" w:space="0" w:color="auto"/>
            <w:left w:val="none" w:sz="0" w:space="0" w:color="auto"/>
            <w:bottom w:val="none" w:sz="0" w:space="0" w:color="auto"/>
            <w:right w:val="none" w:sz="0" w:space="0" w:color="auto"/>
          </w:divBdr>
          <w:divsChild>
            <w:div w:id="1067993519">
              <w:marLeft w:val="0"/>
              <w:marRight w:val="0"/>
              <w:marTop w:val="0"/>
              <w:marBottom w:val="0"/>
              <w:divBdr>
                <w:top w:val="none" w:sz="0" w:space="0" w:color="auto"/>
                <w:left w:val="none" w:sz="0" w:space="0" w:color="auto"/>
                <w:bottom w:val="none" w:sz="0" w:space="0" w:color="auto"/>
                <w:right w:val="none" w:sz="0" w:space="0" w:color="auto"/>
              </w:divBdr>
            </w:div>
            <w:div w:id="1132751751">
              <w:marLeft w:val="0"/>
              <w:marRight w:val="0"/>
              <w:marTop w:val="0"/>
              <w:marBottom w:val="0"/>
              <w:divBdr>
                <w:top w:val="none" w:sz="0" w:space="0" w:color="auto"/>
                <w:left w:val="none" w:sz="0" w:space="0" w:color="auto"/>
                <w:bottom w:val="none" w:sz="0" w:space="0" w:color="auto"/>
                <w:right w:val="none" w:sz="0" w:space="0" w:color="auto"/>
              </w:divBdr>
            </w:div>
            <w:div w:id="1253784422">
              <w:marLeft w:val="0"/>
              <w:marRight w:val="0"/>
              <w:marTop w:val="0"/>
              <w:marBottom w:val="0"/>
              <w:divBdr>
                <w:top w:val="none" w:sz="0" w:space="0" w:color="auto"/>
                <w:left w:val="none" w:sz="0" w:space="0" w:color="auto"/>
                <w:bottom w:val="none" w:sz="0" w:space="0" w:color="auto"/>
                <w:right w:val="none" w:sz="0" w:space="0" w:color="auto"/>
              </w:divBdr>
            </w:div>
            <w:div w:id="1257249272">
              <w:marLeft w:val="0"/>
              <w:marRight w:val="0"/>
              <w:marTop w:val="0"/>
              <w:marBottom w:val="0"/>
              <w:divBdr>
                <w:top w:val="none" w:sz="0" w:space="0" w:color="auto"/>
                <w:left w:val="none" w:sz="0" w:space="0" w:color="auto"/>
                <w:bottom w:val="none" w:sz="0" w:space="0" w:color="auto"/>
                <w:right w:val="none" w:sz="0" w:space="0" w:color="auto"/>
              </w:divBdr>
            </w:div>
            <w:div w:id="1390228488">
              <w:marLeft w:val="0"/>
              <w:marRight w:val="0"/>
              <w:marTop w:val="0"/>
              <w:marBottom w:val="0"/>
              <w:divBdr>
                <w:top w:val="none" w:sz="0" w:space="0" w:color="auto"/>
                <w:left w:val="none" w:sz="0" w:space="0" w:color="auto"/>
                <w:bottom w:val="none" w:sz="0" w:space="0" w:color="auto"/>
                <w:right w:val="none" w:sz="0" w:space="0" w:color="auto"/>
              </w:divBdr>
            </w:div>
            <w:div w:id="1530341457">
              <w:marLeft w:val="0"/>
              <w:marRight w:val="0"/>
              <w:marTop w:val="0"/>
              <w:marBottom w:val="0"/>
              <w:divBdr>
                <w:top w:val="none" w:sz="0" w:space="0" w:color="auto"/>
                <w:left w:val="none" w:sz="0" w:space="0" w:color="auto"/>
                <w:bottom w:val="none" w:sz="0" w:space="0" w:color="auto"/>
                <w:right w:val="none" w:sz="0" w:space="0" w:color="auto"/>
              </w:divBdr>
            </w:div>
            <w:div w:id="1659503247">
              <w:marLeft w:val="0"/>
              <w:marRight w:val="0"/>
              <w:marTop w:val="0"/>
              <w:marBottom w:val="0"/>
              <w:divBdr>
                <w:top w:val="none" w:sz="0" w:space="0" w:color="auto"/>
                <w:left w:val="none" w:sz="0" w:space="0" w:color="auto"/>
                <w:bottom w:val="none" w:sz="0" w:space="0" w:color="auto"/>
                <w:right w:val="none" w:sz="0" w:space="0" w:color="auto"/>
              </w:divBdr>
            </w:div>
            <w:div w:id="1865941925">
              <w:marLeft w:val="0"/>
              <w:marRight w:val="0"/>
              <w:marTop w:val="0"/>
              <w:marBottom w:val="0"/>
              <w:divBdr>
                <w:top w:val="none" w:sz="0" w:space="0" w:color="auto"/>
                <w:left w:val="none" w:sz="0" w:space="0" w:color="auto"/>
                <w:bottom w:val="none" w:sz="0" w:space="0" w:color="auto"/>
                <w:right w:val="none" w:sz="0" w:space="0" w:color="auto"/>
              </w:divBdr>
            </w:div>
          </w:divsChild>
        </w:div>
        <w:div w:id="772941762">
          <w:marLeft w:val="0"/>
          <w:marRight w:val="0"/>
          <w:marTop w:val="0"/>
          <w:marBottom w:val="0"/>
          <w:divBdr>
            <w:top w:val="none" w:sz="0" w:space="0" w:color="auto"/>
            <w:left w:val="none" w:sz="0" w:space="0" w:color="auto"/>
            <w:bottom w:val="none" w:sz="0" w:space="0" w:color="auto"/>
            <w:right w:val="none" w:sz="0" w:space="0" w:color="auto"/>
          </w:divBdr>
        </w:div>
        <w:div w:id="1060597946">
          <w:marLeft w:val="0"/>
          <w:marRight w:val="0"/>
          <w:marTop w:val="0"/>
          <w:marBottom w:val="0"/>
          <w:divBdr>
            <w:top w:val="none" w:sz="0" w:space="0" w:color="auto"/>
            <w:left w:val="none" w:sz="0" w:space="0" w:color="auto"/>
            <w:bottom w:val="none" w:sz="0" w:space="0" w:color="auto"/>
            <w:right w:val="none" w:sz="0" w:space="0" w:color="auto"/>
          </w:divBdr>
        </w:div>
        <w:div w:id="1146051437">
          <w:marLeft w:val="0"/>
          <w:marRight w:val="0"/>
          <w:marTop w:val="0"/>
          <w:marBottom w:val="0"/>
          <w:divBdr>
            <w:top w:val="none" w:sz="0" w:space="0" w:color="auto"/>
            <w:left w:val="none" w:sz="0" w:space="0" w:color="auto"/>
            <w:bottom w:val="none" w:sz="0" w:space="0" w:color="auto"/>
            <w:right w:val="none" w:sz="0" w:space="0" w:color="auto"/>
          </w:divBdr>
          <w:divsChild>
            <w:div w:id="587423153">
              <w:marLeft w:val="0"/>
              <w:marRight w:val="0"/>
              <w:marTop w:val="0"/>
              <w:marBottom w:val="0"/>
              <w:divBdr>
                <w:top w:val="none" w:sz="0" w:space="0" w:color="auto"/>
                <w:left w:val="none" w:sz="0" w:space="0" w:color="auto"/>
                <w:bottom w:val="none" w:sz="0" w:space="0" w:color="auto"/>
                <w:right w:val="none" w:sz="0" w:space="0" w:color="auto"/>
              </w:divBdr>
            </w:div>
            <w:div w:id="849175575">
              <w:marLeft w:val="0"/>
              <w:marRight w:val="0"/>
              <w:marTop w:val="0"/>
              <w:marBottom w:val="0"/>
              <w:divBdr>
                <w:top w:val="none" w:sz="0" w:space="0" w:color="auto"/>
                <w:left w:val="none" w:sz="0" w:space="0" w:color="auto"/>
                <w:bottom w:val="none" w:sz="0" w:space="0" w:color="auto"/>
                <w:right w:val="none" w:sz="0" w:space="0" w:color="auto"/>
              </w:divBdr>
            </w:div>
            <w:div w:id="947080812">
              <w:marLeft w:val="0"/>
              <w:marRight w:val="0"/>
              <w:marTop w:val="0"/>
              <w:marBottom w:val="0"/>
              <w:divBdr>
                <w:top w:val="none" w:sz="0" w:space="0" w:color="auto"/>
                <w:left w:val="none" w:sz="0" w:space="0" w:color="auto"/>
                <w:bottom w:val="none" w:sz="0" w:space="0" w:color="auto"/>
                <w:right w:val="none" w:sz="0" w:space="0" w:color="auto"/>
              </w:divBdr>
            </w:div>
            <w:div w:id="1227687045">
              <w:marLeft w:val="0"/>
              <w:marRight w:val="0"/>
              <w:marTop w:val="0"/>
              <w:marBottom w:val="0"/>
              <w:divBdr>
                <w:top w:val="none" w:sz="0" w:space="0" w:color="auto"/>
                <w:left w:val="none" w:sz="0" w:space="0" w:color="auto"/>
                <w:bottom w:val="none" w:sz="0" w:space="0" w:color="auto"/>
                <w:right w:val="none" w:sz="0" w:space="0" w:color="auto"/>
              </w:divBdr>
            </w:div>
            <w:div w:id="1335302581">
              <w:marLeft w:val="0"/>
              <w:marRight w:val="0"/>
              <w:marTop w:val="0"/>
              <w:marBottom w:val="0"/>
              <w:divBdr>
                <w:top w:val="none" w:sz="0" w:space="0" w:color="auto"/>
                <w:left w:val="none" w:sz="0" w:space="0" w:color="auto"/>
                <w:bottom w:val="none" w:sz="0" w:space="0" w:color="auto"/>
                <w:right w:val="none" w:sz="0" w:space="0" w:color="auto"/>
              </w:divBdr>
            </w:div>
            <w:div w:id="1580941158">
              <w:marLeft w:val="0"/>
              <w:marRight w:val="0"/>
              <w:marTop w:val="0"/>
              <w:marBottom w:val="0"/>
              <w:divBdr>
                <w:top w:val="none" w:sz="0" w:space="0" w:color="auto"/>
                <w:left w:val="none" w:sz="0" w:space="0" w:color="auto"/>
                <w:bottom w:val="none" w:sz="0" w:space="0" w:color="auto"/>
                <w:right w:val="none" w:sz="0" w:space="0" w:color="auto"/>
              </w:divBdr>
            </w:div>
            <w:div w:id="1655990995">
              <w:marLeft w:val="0"/>
              <w:marRight w:val="0"/>
              <w:marTop w:val="0"/>
              <w:marBottom w:val="0"/>
              <w:divBdr>
                <w:top w:val="none" w:sz="0" w:space="0" w:color="auto"/>
                <w:left w:val="none" w:sz="0" w:space="0" w:color="auto"/>
                <w:bottom w:val="none" w:sz="0" w:space="0" w:color="auto"/>
                <w:right w:val="none" w:sz="0" w:space="0" w:color="auto"/>
              </w:divBdr>
            </w:div>
            <w:div w:id="2034265294">
              <w:marLeft w:val="0"/>
              <w:marRight w:val="0"/>
              <w:marTop w:val="0"/>
              <w:marBottom w:val="0"/>
              <w:divBdr>
                <w:top w:val="none" w:sz="0" w:space="0" w:color="auto"/>
                <w:left w:val="none" w:sz="0" w:space="0" w:color="auto"/>
                <w:bottom w:val="none" w:sz="0" w:space="0" w:color="auto"/>
                <w:right w:val="none" w:sz="0" w:space="0" w:color="auto"/>
              </w:divBdr>
            </w:div>
          </w:divsChild>
        </w:div>
        <w:div w:id="1218664296">
          <w:marLeft w:val="0"/>
          <w:marRight w:val="0"/>
          <w:marTop w:val="0"/>
          <w:marBottom w:val="0"/>
          <w:divBdr>
            <w:top w:val="none" w:sz="0" w:space="0" w:color="auto"/>
            <w:left w:val="none" w:sz="0" w:space="0" w:color="auto"/>
            <w:bottom w:val="none" w:sz="0" w:space="0" w:color="auto"/>
            <w:right w:val="none" w:sz="0" w:space="0" w:color="auto"/>
          </w:divBdr>
        </w:div>
        <w:div w:id="1377580652">
          <w:marLeft w:val="0"/>
          <w:marRight w:val="0"/>
          <w:marTop w:val="0"/>
          <w:marBottom w:val="0"/>
          <w:divBdr>
            <w:top w:val="none" w:sz="0" w:space="0" w:color="auto"/>
            <w:left w:val="none" w:sz="0" w:space="0" w:color="auto"/>
            <w:bottom w:val="none" w:sz="0" w:space="0" w:color="auto"/>
            <w:right w:val="none" w:sz="0" w:space="0" w:color="auto"/>
          </w:divBdr>
          <w:divsChild>
            <w:div w:id="1100489706">
              <w:marLeft w:val="0"/>
              <w:marRight w:val="0"/>
              <w:marTop w:val="0"/>
              <w:marBottom w:val="0"/>
              <w:divBdr>
                <w:top w:val="none" w:sz="0" w:space="0" w:color="auto"/>
                <w:left w:val="none" w:sz="0" w:space="0" w:color="auto"/>
                <w:bottom w:val="none" w:sz="0" w:space="0" w:color="auto"/>
                <w:right w:val="none" w:sz="0" w:space="0" w:color="auto"/>
              </w:divBdr>
            </w:div>
            <w:div w:id="1104767212">
              <w:marLeft w:val="0"/>
              <w:marRight w:val="0"/>
              <w:marTop w:val="0"/>
              <w:marBottom w:val="0"/>
              <w:divBdr>
                <w:top w:val="none" w:sz="0" w:space="0" w:color="auto"/>
                <w:left w:val="none" w:sz="0" w:space="0" w:color="auto"/>
                <w:bottom w:val="none" w:sz="0" w:space="0" w:color="auto"/>
                <w:right w:val="none" w:sz="0" w:space="0" w:color="auto"/>
              </w:divBdr>
            </w:div>
            <w:div w:id="1400208851">
              <w:marLeft w:val="0"/>
              <w:marRight w:val="0"/>
              <w:marTop w:val="0"/>
              <w:marBottom w:val="0"/>
              <w:divBdr>
                <w:top w:val="none" w:sz="0" w:space="0" w:color="auto"/>
                <w:left w:val="none" w:sz="0" w:space="0" w:color="auto"/>
                <w:bottom w:val="none" w:sz="0" w:space="0" w:color="auto"/>
                <w:right w:val="none" w:sz="0" w:space="0" w:color="auto"/>
              </w:divBdr>
            </w:div>
            <w:div w:id="1803766568">
              <w:marLeft w:val="0"/>
              <w:marRight w:val="0"/>
              <w:marTop w:val="0"/>
              <w:marBottom w:val="0"/>
              <w:divBdr>
                <w:top w:val="none" w:sz="0" w:space="0" w:color="auto"/>
                <w:left w:val="none" w:sz="0" w:space="0" w:color="auto"/>
                <w:bottom w:val="none" w:sz="0" w:space="0" w:color="auto"/>
                <w:right w:val="none" w:sz="0" w:space="0" w:color="auto"/>
              </w:divBdr>
            </w:div>
          </w:divsChild>
        </w:div>
        <w:div w:id="1414233352">
          <w:marLeft w:val="0"/>
          <w:marRight w:val="0"/>
          <w:marTop w:val="0"/>
          <w:marBottom w:val="0"/>
          <w:divBdr>
            <w:top w:val="none" w:sz="0" w:space="0" w:color="auto"/>
            <w:left w:val="none" w:sz="0" w:space="0" w:color="auto"/>
            <w:bottom w:val="none" w:sz="0" w:space="0" w:color="auto"/>
            <w:right w:val="none" w:sz="0" w:space="0" w:color="auto"/>
          </w:divBdr>
          <w:divsChild>
            <w:div w:id="1378119186">
              <w:marLeft w:val="0"/>
              <w:marRight w:val="0"/>
              <w:marTop w:val="0"/>
              <w:marBottom w:val="0"/>
              <w:divBdr>
                <w:top w:val="none" w:sz="0" w:space="0" w:color="auto"/>
                <w:left w:val="none" w:sz="0" w:space="0" w:color="auto"/>
                <w:bottom w:val="none" w:sz="0" w:space="0" w:color="auto"/>
                <w:right w:val="none" w:sz="0" w:space="0" w:color="auto"/>
              </w:divBdr>
            </w:div>
          </w:divsChild>
        </w:div>
        <w:div w:id="1426801991">
          <w:marLeft w:val="0"/>
          <w:marRight w:val="0"/>
          <w:marTop w:val="0"/>
          <w:marBottom w:val="0"/>
          <w:divBdr>
            <w:top w:val="none" w:sz="0" w:space="0" w:color="auto"/>
            <w:left w:val="none" w:sz="0" w:space="0" w:color="auto"/>
            <w:bottom w:val="none" w:sz="0" w:space="0" w:color="auto"/>
            <w:right w:val="none" w:sz="0" w:space="0" w:color="auto"/>
          </w:divBdr>
        </w:div>
        <w:div w:id="1453280724">
          <w:marLeft w:val="0"/>
          <w:marRight w:val="0"/>
          <w:marTop w:val="0"/>
          <w:marBottom w:val="0"/>
          <w:divBdr>
            <w:top w:val="none" w:sz="0" w:space="0" w:color="auto"/>
            <w:left w:val="none" w:sz="0" w:space="0" w:color="auto"/>
            <w:bottom w:val="none" w:sz="0" w:space="0" w:color="auto"/>
            <w:right w:val="none" w:sz="0" w:space="0" w:color="auto"/>
          </w:divBdr>
        </w:div>
        <w:div w:id="1570729466">
          <w:marLeft w:val="0"/>
          <w:marRight w:val="0"/>
          <w:marTop w:val="0"/>
          <w:marBottom w:val="0"/>
          <w:divBdr>
            <w:top w:val="none" w:sz="0" w:space="0" w:color="auto"/>
            <w:left w:val="none" w:sz="0" w:space="0" w:color="auto"/>
            <w:bottom w:val="none" w:sz="0" w:space="0" w:color="auto"/>
            <w:right w:val="none" w:sz="0" w:space="0" w:color="auto"/>
          </w:divBdr>
          <w:divsChild>
            <w:div w:id="598296065">
              <w:marLeft w:val="0"/>
              <w:marRight w:val="0"/>
              <w:marTop w:val="0"/>
              <w:marBottom w:val="0"/>
              <w:divBdr>
                <w:top w:val="none" w:sz="0" w:space="0" w:color="auto"/>
                <w:left w:val="none" w:sz="0" w:space="0" w:color="auto"/>
                <w:bottom w:val="none" w:sz="0" w:space="0" w:color="auto"/>
                <w:right w:val="none" w:sz="0" w:space="0" w:color="auto"/>
              </w:divBdr>
            </w:div>
            <w:div w:id="627008732">
              <w:marLeft w:val="0"/>
              <w:marRight w:val="0"/>
              <w:marTop w:val="0"/>
              <w:marBottom w:val="0"/>
              <w:divBdr>
                <w:top w:val="none" w:sz="0" w:space="0" w:color="auto"/>
                <w:left w:val="none" w:sz="0" w:space="0" w:color="auto"/>
                <w:bottom w:val="none" w:sz="0" w:space="0" w:color="auto"/>
                <w:right w:val="none" w:sz="0" w:space="0" w:color="auto"/>
              </w:divBdr>
            </w:div>
            <w:div w:id="899750589">
              <w:marLeft w:val="0"/>
              <w:marRight w:val="0"/>
              <w:marTop w:val="0"/>
              <w:marBottom w:val="0"/>
              <w:divBdr>
                <w:top w:val="none" w:sz="0" w:space="0" w:color="auto"/>
                <w:left w:val="none" w:sz="0" w:space="0" w:color="auto"/>
                <w:bottom w:val="none" w:sz="0" w:space="0" w:color="auto"/>
                <w:right w:val="none" w:sz="0" w:space="0" w:color="auto"/>
              </w:divBdr>
            </w:div>
            <w:div w:id="1881745438">
              <w:marLeft w:val="0"/>
              <w:marRight w:val="0"/>
              <w:marTop w:val="0"/>
              <w:marBottom w:val="0"/>
              <w:divBdr>
                <w:top w:val="none" w:sz="0" w:space="0" w:color="auto"/>
                <w:left w:val="none" w:sz="0" w:space="0" w:color="auto"/>
                <w:bottom w:val="none" w:sz="0" w:space="0" w:color="auto"/>
                <w:right w:val="none" w:sz="0" w:space="0" w:color="auto"/>
              </w:divBdr>
            </w:div>
            <w:div w:id="2030643938">
              <w:marLeft w:val="0"/>
              <w:marRight w:val="0"/>
              <w:marTop w:val="0"/>
              <w:marBottom w:val="0"/>
              <w:divBdr>
                <w:top w:val="none" w:sz="0" w:space="0" w:color="auto"/>
                <w:left w:val="none" w:sz="0" w:space="0" w:color="auto"/>
                <w:bottom w:val="none" w:sz="0" w:space="0" w:color="auto"/>
                <w:right w:val="none" w:sz="0" w:space="0" w:color="auto"/>
              </w:divBdr>
            </w:div>
          </w:divsChild>
        </w:div>
        <w:div w:id="1680889220">
          <w:marLeft w:val="0"/>
          <w:marRight w:val="0"/>
          <w:marTop w:val="0"/>
          <w:marBottom w:val="0"/>
          <w:divBdr>
            <w:top w:val="none" w:sz="0" w:space="0" w:color="auto"/>
            <w:left w:val="none" w:sz="0" w:space="0" w:color="auto"/>
            <w:bottom w:val="none" w:sz="0" w:space="0" w:color="auto"/>
            <w:right w:val="none" w:sz="0" w:space="0" w:color="auto"/>
          </w:divBdr>
        </w:div>
        <w:div w:id="1703164144">
          <w:marLeft w:val="0"/>
          <w:marRight w:val="0"/>
          <w:marTop w:val="0"/>
          <w:marBottom w:val="0"/>
          <w:divBdr>
            <w:top w:val="none" w:sz="0" w:space="0" w:color="auto"/>
            <w:left w:val="none" w:sz="0" w:space="0" w:color="auto"/>
            <w:bottom w:val="none" w:sz="0" w:space="0" w:color="auto"/>
            <w:right w:val="none" w:sz="0" w:space="0" w:color="auto"/>
          </w:divBdr>
        </w:div>
        <w:div w:id="1724131954">
          <w:marLeft w:val="0"/>
          <w:marRight w:val="0"/>
          <w:marTop w:val="0"/>
          <w:marBottom w:val="0"/>
          <w:divBdr>
            <w:top w:val="none" w:sz="0" w:space="0" w:color="auto"/>
            <w:left w:val="none" w:sz="0" w:space="0" w:color="auto"/>
            <w:bottom w:val="none" w:sz="0" w:space="0" w:color="auto"/>
            <w:right w:val="none" w:sz="0" w:space="0" w:color="auto"/>
          </w:divBdr>
        </w:div>
        <w:div w:id="1768382455">
          <w:marLeft w:val="0"/>
          <w:marRight w:val="0"/>
          <w:marTop w:val="0"/>
          <w:marBottom w:val="0"/>
          <w:divBdr>
            <w:top w:val="none" w:sz="0" w:space="0" w:color="auto"/>
            <w:left w:val="none" w:sz="0" w:space="0" w:color="auto"/>
            <w:bottom w:val="none" w:sz="0" w:space="0" w:color="auto"/>
            <w:right w:val="none" w:sz="0" w:space="0" w:color="auto"/>
          </w:divBdr>
        </w:div>
        <w:div w:id="1950575856">
          <w:marLeft w:val="0"/>
          <w:marRight w:val="0"/>
          <w:marTop w:val="0"/>
          <w:marBottom w:val="0"/>
          <w:divBdr>
            <w:top w:val="none" w:sz="0" w:space="0" w:color="auto"/>
            <w:left w:val="none" w:sz="0" w:space="0" w:color="auto"/>
            <w:bottom w:val="none" w:sz="0" w:space="0" w:color="auto"/>
            <w:right w:val="none" w:sz="0" w:space="0" w:color="auto"/>
          </w:divBdr>
        </w:div>
        <w:div w:id="2100633286">
          <w:marLeft w:val="0"/>
          <w:marRight w:val="0"/>
          <w:marTop w:val="0"/>
          <w:marBottom w:val="0"/>
          <w:divBdr>
            <w:top w:val="none" w:sz="0" w:space="0" w:color="auto"/>
            <w:left w:val="none" w:sz="0" w:space="0" w:color="auto"/>
            <w:bottom w:val="none" w:sz="0" w:space="0" w:color="auto"/>
            <w:right w:val="none" w:sz="0" w:space="0" w:color="auto"/>
          </w:divBdr>
        </w:div>
        <w:div w:id="2125810849">
          <w:marLeft w:val="0"/>
          <w:marRight w:val="0"/>
          <w:marTop w:val="0"/>
          <w:marBottom w:val="0"/>
          <w:divBdr>
            <w:top w:val="none" w:sz="0" w:space="0" w:color="auto"/>
            <w:left w:val="none" w:sz="0" w:space="0" w:color="auto"/>
            <w:bottom w:val="none" w:sz="0" w:space="0" w:color="auto"/>
            <w:right w:val="none" w:sz="0" w:space="0" w:color="auto"/>
          </w:divBdr>
          <w:divsChild>
            <w:div w:id="1523130252">
              <w:marLeft w:val="0"/>
              <w:marRight w:val="0"/>
              <w:marTop w:val="0"/>
              <w:marBottom w:val="0"/>
              <w:divBdr>
                <w:top w:val="none" w:sz="0" w:space="0" w:color="auto"/>
                <w:left w:val="none" w:sz="0" w:space="0" w:color="auto"/>
                <w:bottom w:val="none" w:sz="0" w:space="0" w:color="auto"/>
                <w:right w:val="none" w:sz="0" w:space="0" w:color="auto"/>
              </w:divBdr>
            </w:div>
            <w:div w:id="1611821233">
              <w:marLeft w:val="0"/>
              <w:marRight w:val="0"/>
              <w:marTop w:val="0"/>
              <w:marBottom w:val="0"/>
              <w:divBdr>
                <w:top w:val="none" w:sz="0" w:space="0" w:color="auto"/>
                <w:left w:val="none" w:sz="0" w:space="0" w:color="auto"/>
                <w:bottom w:val="none" w:sz="0" w:space="0" w:color="auto"/>
                <w:right w:val="none" w:sz="0" w:space="0" w:color="auto"/>
              </w:divBdr>
            </w:div>
            <w:div w:id="17474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925708">
      <w:bodyDiv w:val="1"/>
      <w:marLeft w:val="0"/>
      <w:marRight w:val="0"/>
      <w:marTop w:val="0"/>
      <w:marBottom w:val="0"/>
      <w:divBdr>
        <w:top w:val="none" w:sz="0" w:space="0" w:color="auto"/>
        <w:left w:val="none" w:sz="0" w:space="0" w:color="auto"/>
        <w:bottom w:val="none" w:sz="0" w:space="0" w:color="auto"/>
        <w:right w:val="none" w:sz="0" w:space="0" w:color="auto"/>
      </w:divBdr>
      <w:divsChild>
        <w:div w:id="505555572">
          <w:marLeft w:val="0"/>
          <w:marRight w:val="0"/>
          <w:marTop w:val="0"/>
          <w:marBottom w:val="0"/>
          <w:divBdr>
            <w:top w:val="none" w:sz="0" w:space="0" w:color="auto"/>
            <w:left w:val="none" w:sz="0" w:space="0" w:color="auto"/>
            <w:bottom w:val="none" w:sz="0" w:space="0" w:color="auto"/>
            <w:right w:val="none" w:sz="0" w:space="0" w:color="auto"/>
          </w:divBdr>
        </w:div>
        <w:div w:id="974141278">
          <w:marLeft w:val="0"/>
          <w:marRight w:val="0"/>
          <w:marTop w:val="0"/>
          <w:marBottom w:val="0"/>
          <w:divBdr>
            <w:top w:val="none" w:sz="0" w:space="0" w:color="auto"/>
            <w:left w:val="none" w:sz="0" w:space="0" w:color="auto"/>
            <w:bottom w:val="none" w:sz="0" w:space="0" w:color="auto"/>
            <w:right w:val="none" w:sz="0" w:space="0" w:color="auto"/>
          </w:divBdr>
        </w:div>
        <w:div w:id="1734426570">
          <w:marLeft w:val="0"/>
          <w:marRight w:val="0"/>
          <w:marTop w:val="0"/>
          <w:marBottom w:val="0"/>
          <w:divBdr>
            <w:top w:val="none" w:sz="0" w:space="0" w:color="auto"/>
            <w:left w:val="none" w:sz="0" w:space="0" w:color="auto"/>
            <w:bottom w:val="none" w:sz="0" w:space="0" w:color="auto"/>
            <w:right w:val="none" w:sz="0" w:space="0" w:color="auto"/>
          </w:divBdr>
        </w:div>
        <w:div w:id="1769692089">
          <w:marLeft w:val="0"/>
          <w:marRight w:val="0"/>
          <w:marTop w:val="0"/>
          <w:marBottom w:val="0"/>
          <w:divBdr>
            <w:top w:val="none" w:sz="0" w:space="0" w:color="auto"/>
            <w:left w:val="none" w:sz="0" w:space="0" w:color="auto"/>
            <w:bottom w:val="none" w:sz="0" w:space="0" w:color="auto"/>
            <w:right w:val="none" w:sz="0" w:space="0" w:color="auto"/>
          </w:divBdr>
        </w:div>
      </w:divsChild>
    </w:div>
    <w:div w:id="1119421717">
      <w:bodyDiv w:val="1"/>
      <w:marLeft w:val="0"/>
      <w:marRight w:val="0"/>
      <w:marTop w:val="0"/>
      <w:marBottom w:val="0"/>
      <w:divBdr>
        <w:top w:val="none" w:sz="0" w:space="0" w:color="auto"/>
        <w:left w:val="none" w:sz="0" w:space="0" w:color="auto"/>
        <w:bottom w:val="none" w:sz="0" w:space="0" w:color="auto"/>
        <w:right w:val="none" w:sz="0" w:space="0" w:color="auto"/>
      </w:divBdr>
      <w:divsChild>
        <w:div w:id="269122457">
          <w:marLeft w:val="0"/>
          <w:marRight w:val="0"/>
          <w:marTop w:val="0"/>
          <w:marBottom w:val="0"/>
          <w:divBdr>
            <w:top w:val="none" w:sz="0" w:space="0" w:color="auto"/>
            <w:left w:val="none" w:sz="0" w:space="0" w:color="auto"/>
            <w:bottom w:val="none" w:sz="0" w:space="0" w:color="auto"/>
            <w:right w:val="none" w:sz="0" w:space="0" w:color="auto"/>
          </w:divBdr>
          <w:divsChild>
            <w:div w:id="687562302">
              <w:marLeft w:val="0"/>
              <w:marRight w:val="0"/>
              <w:marTop w:val="0"/>
              <w:marBottom w:val="0"/>
              <w:divBdr>
                <w:top w:val="none" w:sz="0" w:space="0" w:color="auto"/>
                <w:left w:val="none" w:sz="0" w:space="0" w:color="auto"/>
                <w:bottom w:val="none" w:sz="0" w:space="0" w:color="auto"/>
                <w:right w:val="none" w:sz="0" w:space="0" w:color="auto"/>
              </w:divBdr>
            </w:div>
            <w:div w:id="1000884662">
              <w:marLeft w:val="0"/>
              <w:marRight w:val="0"/>
              <w:marTop w:val="0"/>
              <w:marBottom w:val="0"/>
              <w:divBdr>
                <w:top w:val="none" w:sz="0" w:space="0" w:color="auto"/>
                <w:left w:val="none" w:sz="0" w:space="0" w:color="auto"/>
                <w:bottom w:val="none" w:sz="0" w:space="0" w:color="auto"/>
                <w:right w:val="none" w:sz="0" w:space="0" w:color="auto"/>
              </w:divBdr>
            </w:div>
            <w:div w:id="1691176690">
              <w:marLeft w:val="0"/>
              <w:marRight w:val="0"/>
              <w:marTop w:val="0"/>
              <w:marBottom w:val="0"/>
              <w:divBdr>
                <w:top w:val="none" w:sz="0" w:space="0" w:color="auto"/>
                <w:left w:val="none" w:sz="0" w:space="0" w:color="auto"/>
                <w:bottom w:val="none" w:sz="0" w:space="0" w:color="auto"/>
                <w:right w:val="none" w:sz="0" w:space="0" w:color="auto"/>
              </w:divBdr>
            </w:div>
          </w:divsChild>
        </w:div>
        <w:div w:id="335229884">
          <w:marLeft w:val="0"/>
          <w:marRight w:val="0"/>
          <w:marTop w:val="0"/>
          <w:marBottom w:val="0"/>
          <w:divBdr>
            <w:top w:val="none" w:sz="0" w:space="0" w:color="auto"/>
            <w:left w:val="none" w:sz="0" w:space="0" w:color="auto"/>
            <w:bottom w:val="none" w:sz="0" w:space="0" w:color="auto"/>
            <w:right w:val="none" w:sz="0" w:space="0" w:color="auto"/>
          </w:divBdr>
          <w:divsChild>
            <w:div w:id="158615320">
              <w:marLeft w:val="0"/>
              <w:marRight w:val="0"/>
              <w:marTop w:val="0"/>
              <w:marBottom w:val="0"/>
              <w:divBdr>
                <w:top w:val="none" w:sz="0" w:space="0" w:color="auto"/>
                <w:left w:val="none" w:sz="0" w:space="0" w:color="auto"/>
                <w:bottom w:val="none" w:sz="0" w:space="0" w:color="auto"/>
                <w:right w:val="none" w:sz="0" w:space="0" w:color="auto"/>
              </w:divBdr>
            </w:div>
          </w:divsChild>
        </w:div>
        <w:div w:id="373770673">
          <w:marLeft w:val="0"/>
          <w:marRight w:val="0"/>
          <w:marTop w:val="0"/>
          <w:marBottom w:val="0"/>
          <w:divBdr>
            <w:top w:val="none" w:sz="0" w:space="0" w:color="auto"/>
            <w:left w:val="none" w:sz="0" w:space="0" w:color="auto"/>
            <w:bottom w:val="none" w:sz="0" w:space="0" w:color="auto"/>
            <w:right w:val="none" w:sz="0" w:space="0" w:color="auto"/>
          </w:divBdr>
          <w:divsChild>
            <w:div w:id="104080189">
              <w:marLeft w:val="0"/>
              <w:marRight w:val="0"/>
              <w:marTop w:val="0"/>
              <w:marBottom w:val="0"/>
              <w:divBdr>
                <w:top w:val="none" w:sz="0" w:space="0" w:color="auto"/>
                <w:left w:val="none" w:sz="0" w:space="0" w:color="auto"/>
                <w:bottom w:val="none" w:sz="0" w:space="0" w:color="auto"/>
                <w:right w:val="none" w:sz="0" w:space="0" w:color="auto"/>
              </w:divBdr>
            </w:div>
            <w:div w:id="175124071">
              <w:marLeft w:val="0"/>
              <w:marRight w:val="0"/>
              <w:marTop w:val="0"/>
              <w:marBottom w:val="0"/>
              <w:divBdr>
                <w:top w:val="none" w:sz="0" w:space="0" w:color="auto"/>
                <w:left w:val="none" w:sz="0" w:space="0" w:color="auto"/>
                <w:bottom w:val="none" w:sz="0" w:space="0" w:color="auto"/>
                <w:right w:val="none" w:sz="0" w:space="0" w:color="auto"/>
              </w:divBdr>
            </w:div>
            <w:div w:id="178861370">
              <w:marLeft w:val="0"/>
              <w:marRight w:val="0"/>
              <w:marTop w:val="0"/>
              <w:marBottom w:val="0"/>
              <w:divBdr>
                <w:top w:val="none" w:sz="0" w:space="0" w:color="auto"/>
                <w:left w:val="none" w:sz="0" w:space="0" w:color="auto"/>
                <w:bottom w:val="none" w:sz="0" w:space="0" w:color="auto"/>
                <w:right w:val="none" w:sz="0" w:space="0" w:color="auto"/>
              </w:divBdr>
            </w:div>
            <w:div w:id="257952021">
              <w:marLeft w:val="0"/>
              <w:marRight w:val="0"/>
              <w:marTop w:val="0"/>
              <w:marBottom w:val="0"/>
              <w:divBdr>
                <w:top w:val="none" w:sz="0" w:space="0" w:color="auto"/>
                <w:left w:val="none" w:sz="0" w:space="0" w:color="auto"/>
                <w:bottom w:val="none" w:sz="0" w:space="0" w:color="auto"/>
                <w:right w:val="none" w:sz="0" w:space="0" w:color="auto"/>
              </w:divBdr>
            </w:div>
            <w:div w:id="295724567">
              <w:marLeft w:val="0"/>
              <w:marRight w:val="0"/>
              <w:marTop w:val="0"/>
              <w:marBottom w:val="0"/>
              <w:divBdr>
                <w:top w:val="none" w:sz="0" w:space="0" w:color="auto"/>
                <w:left w:val="none" w:sz="0" w:space="0" w:color="auto"/>
                <w:bottom w:val="none" w:sz="0" w:space="0" w:color="auto"/>
                <w:right w:val="none" w:sz="0" w:space="0" w:color="auto"/>
              </w:divBdr>
            </w:div>
            <w:div w:id="314454465">
              <w:marLeft w:val="0"/>
              <w:marRight w:val="0"/>
              <w:marTop w:val="0"/>
              <w:marBottom w:val="0"/>
              <w:divBdr>
                <w:top w:val="none" w:sz="0" w:space="0" w:color="auto"/>
                <w:left w:val="none" w:sz="0" w:space="0" w:color="auto"/>
                <w:bottom w:val="none" w:sz="0" w:space="0" w:color="auto"/>
                <w:right w:val="none" w:sz="0" w:space="0" w:color="auto"/>
              </w:divBdr>
            </w:div>
            <w:div w:id="415631631">
              <w:marLeft w:val="0"/>
              <w:marRight w:val="0"/>
              <w:marTop w:val="0"/>
              <w:marBottom w:val="0"/>
              <w:divBdr>
                <w:top w:val="none" w:sz="0" w:space="0" w:color="auto"/>
                <w:left w:val="none" w:sz="0" w:space="0" w:color="auto"/>
                <w:bottom w:val="none" w:sz="0" w:space="0" w:color="auto"/>
                <w:right w:val="none" w:sz="0" w:space="0" w:color="auto"/>
              </w:divBdr>
            </w:div>
            <w:div w:id="434252422">
              <w:marLeft w:val="0"/>
              <w:marRight w:val="0"/>
              <w:marTop w:val="0"/>
              <w:marBottom w:val="0"/>
              <w:divBdr>
                <w:top w:val="none" w:sz="0" w:space="0" w:color="auto"/>
                <w:left w:val="none" w:sz="0" w:space="0" w:color="auto"/>
                <w:bottom w:val="none" w:sz="0" w:space="0" w:color="auto"/>
                <w:right w:val="none" w:sz="0" w:space="0" w:color="auto"/>
              </w:divBdr>
            </w:div>
            <w:div w:id="450779597">
              <w:marLeft w:val="0"/>
              <w:marRight w:val="0"/>
              <w:marTop w:val="0"/>
              <w:marBottom w:val="0"/>
              <w:divBdr>
                <w:top w:val="none" w:sz="0" w:space="0" w:color="auto"/>
                <w:left w:val="none" w:sz="0" w:space="0" w:color="auto"/>
                <w:bottom w:val="none" w:sz="0" w:space="0" w:color="auto"/>
                <w:right w:val="none" w:sz="0" w:space="0" w:color="auto"/>
              </w:divBdr>
            </w:div>
            <w:div w:id="560288685">
              <w:marLeft w:val="0"/>
              <w:marRight w:val="0"/>
              <w:marTop w:val="0"/>
              <w:marBottom w:val="0"/>
              <w:divBdr>
                <w:top w:val="none" w:sz="0" w:space="0" w:color="auto"/>
                <w:left w:val="none" w:sz="0" w:space="0" w:color="auto"/>
                <w:bottom w:val="none" w:sz="0" w:space="0" w:color="auto"/>
                <w:right w:val="none" w:sz="0" w:space="0" w:color="auto"/>
              </w:divBdr>
            </w:div>
            <w:div w:id="582687955">
              <w:marLeft w:val="0"/>
              <w:marRight w:val="0"/>
              <w:marTop w:val="0"/>
              <w:marBottom w:val="0"/>
              <w:divBdr>
                <w:top w:val="none" w:sz="0" w:space="0" w:color="auto"/>
                <w:left w:val="none" w:sz="0" w:space="0" w:color="auto"/>
                <w:bottom w:val="none" w:sz="0" w:space="0" w:color="auto"/>
                <w:right w:val="none" w:sz="0" w:space="0" w:color="auto"/>
              </w:divBdr>
            </w:div>
            <w:div w:id="638463401">
              <w:marLeft w:val="0"/>
              <w:marRight w:val="0"/>
              <w:marTop w:val="0"/>
              <w:marBottom w:val="0"/>
              <w:divBdr>
                <w:top w:val="none" w:sz="0" w:space="0" w:color="auto"/>
                <w:left w:val="none" w:sz="0" w:space="0" w:color="auto"/>
                <w:bottom w:val="none" w:sz="0" w:space="0" w:color="auto"/>
                <w:right w:val="none" w:sz="0" w:space="0" w:color="auto"/>
              </w:divBdr>
            </w:div>
            <w:div w:id="694842784">
              <w:marLeft w:val="0"/>
              <w:marRight w:val="0"/>
              <w:marTop w:val="0"/>
              <w:marBottom w:val="0"/>
              <w:divBdr>
                <w:top w:val="none" w:sz="0" w:space="0" w:color="auto"/>
                <w:left w:val="none" w:sz="0" w:space="0" w:color="auto"/>
                <w:bottom w:val="none" w:sz="0" w:space="0" w:color="auto"/>
                <w:right w:val="none" w:sz="0" w:space="0" w:color="auto"/>
              </w:divBdr>
            </w:div>
            <w:div w:id="728189311">
              <w:marLeft w:val="0"/>
              <w:marRight w:val="0"/>
              <w:marTop w:val="0"/>
              <w:marBottom w:val="0"/>
              <w:divBdr>
                <w:top w:val="none" w:sz="0" w:space="0" w:color="auto"/>
                <w:left w:val="none" w:sz="0" w:space="0" w:color="auto"/>
                <w:bottom w:val="none" w:sz="0" w:space="0" w:color="auto"/>
                <w:right w:val="none" w:sz="0" w:space="0" w:color="auto"/>
              </w:divBdr>
            </w:div>
            <w:div w:id="788596172">
              <w:marLeft w:val="0"/>
              <w:marRight w:val="0"/>
              <w:marTop w:val="0"/>
              <w:marBottom w:val="0"/>
              <w:divBdr>
                <w:top w:val="none" w:sz="0" w:space="0" w:color="auto"/>
                <w:left w:val="none" w:sz="0" w:space="0" w:color="auto"/>
                <w:bottom w:val="none" w:sz="0" w:space="0" w:color="auto"/>
                <w:right w:val="none" w:sz="0" w:space="0" w:color="auto"/>
              </w:divBdr>
            </w:div>
            <w:div w:id="867255829">
              <w:marLeft w:val="0"/>
              <w:marRight w:val="0"/>
              <w:marTop w:val="0"/>
              <w:marBottom w:val="0"/>
              <w:divBdr>
                <w:top w:val="none" w:sz="0" w:space="0" w:color="auto"/>
                <w:left w:val="none" w:sz="0" w:space="0" w:color="auto"/>
                <w:bottom w:val="none" w:sz="0" w:space="0" w:color="auto"/>
                <w:right w:val="none" w:sz="0" w:space="0" w:color="auto"/>
              </w:divBdr>
            </w:div>
            <w:div w:id="1027292749">
              <w:marLeft w:val="0"/>
              <w:marRight w:val="0"/>
              <w:marTop w:val="0"/>
              <w:marBottom w:val="0"/>
              <w:divBdr>
                <w:top w:val="none" w:sz="0" w:space="0" w:color="auto"/>
                <w:left w:val="none" w:sz="0" w:space="0" w:color="auto"/>
                <w:bottom w:val="none" w:sz="0" w:space="0" w:color="auto"/>
                <w:right w:val="none" w:sz="0" w:space="0" w:color="auto"/>
              </w:divBdr>
            </w:div>
            <w:div w:id="1034842732">
              <w:marLeft w:val="0"/>
              <w:marRight w:val="0"/>
              <w:marTop w:val="0"/>
              <w:marBottom w:val="0"/>
              <w:divBdr>
                <w:top w:val="none" w:sz="0" w:space="0" w:color="auto"/>
                <w:left w:val="none" w:sz="0" w:space="0" w:color="auto"/>
                <w:bottom w:val="none" w:sz="0" w:space="0" w:color="auto"/>
                <w:right w:val="none" w:sz="0" w:space="0" w:color="auto"/>
              </w:divBdr>
            </w:div>
            <w:div w:id="1049572452">
              <w:marLeft w:val="0"/>
              <w:marRight w:val="0"/>
              <w:marTop w:val="0"/>
              <w:marBottom w:val="0"/>
              <w:divBdr>
                <w:top w:val="none" w:sz="0" w:space="0" w:color="auto"/>
                <w:left w:val="none" w:sz="0" w:space="0" w:color="auto"/>
                <w:bottom w:val="none" w:sz="0" w:space="0" w:color="auto"/>
                <w:right w:val="none" w:sz="0" w:space="0" w:color="auto"/>
              </w:divBdr>
            </w:div>
            <w:div w:id="1099790219">
              <w:marLeft w:val="0"/>
              <w:marRight w:val="0"/>
              <w:marTop w:val="0"/>
              <w:marBottom w:val="0"/>
              <w:divBdr>
                <w:top w:val="none" w:sz="0" w:space="0" w:color="auto"/>
                <w:left w:val="none" w:sz="0" w:space="0" w:color="auto"/>
                <w:bottom w:val="none" w:sz="0" w:space="0" w:color="auto"/>
                <w:right w:val="none" w:sz="0" w:space="0" w:color="auto"/>
              </w:divBdr>
            </w:div>
            <w:div w:id="1102724973">
              <w:marLeft w:val="0"/>
              <w:marRight w:val="0"/>
              <w:marTop w:val="0"/>
              <w:marBottom w:val="0"/>
              <w:divBdr>
                <w:top w:val="none" w:sz="0" w:space="0" w:color="auto"/>
                <w:left w:val="none" w:sz="0" w:space="0" w:color="auto"/>
                <w:bottom w:val="none" w:sz="0" w:space="0" w:color="auto"/>
                <w:right w:val="none" w:sz="0" w:space="0" w:color="auto"/>
              </w:divBdr>
            </w:div>
            <w:div w:id="1192569300">
              <w:marLeft w:val="0"/>
              <w:marRight w:val="0"/>
              <w:marTop w:val="0"/>
              <w:marBottom w:val="0"/>
              <w:divBdr>
                <w:top w:val="none" w:sz="0" w:space="0" w:color="auto"/>
                <w:left w:val="none" w:sz="0" w:space="0" w:color="auto"/>
                <w:bottom w:val="none" w:sz="0" w:space="0" w:color="auto"/>
                <w:right w:val="none" w:sz="0" w:space="0" w:color="auto"/>
              </w:divBdr>
            </w:div>
            <w:div w:id="1331442149">
              <w:marLeft w:val="0"/>
              <w:marRight w:val="0"/>
              <w:marTop w:val="0"/>
              <w:marBottom w:val="0"/>
              <w:divBdr>
                <w:top w:val="none" w:sz="0" w:space="0" w:color="auto"/>
                <w:left w:val="none" w:sz="0" w:space="0" w:color="auto"/>
                <w:bottom w:val="none" w:sz="0" w:space="0" w:color="auto"/>
                <w:right w:val="none" w:sz="0" w:space="0" w:color="auto"/>
              </w:divBdr>
            </w:div>
            <w:div w:id="1390155971">
              <w:marLeft w:val="0"/>
              <w:marRight w:val="0"/>
              <w:marTop w:val="0"/>
              <w:marBottom w:val="0"/>
              <w:divBdr>
                <w:top w:val="none" w:sz="0" w:space="0" w:color="auto"/>
                <w:left w:val="none" w:sz="0" w:space="0" w:color="auto"/>
                <w:bottom w:val="none" w:sz="0" w:space="0" w:color="auto"/>
                <w:right w:val="none" w:sz="0" w:space="0" w:color="auto"/>
              </w:divBdr>
            </w:div>
            <w:div w:id="1543440578">
              <w:marLeft w:val="0"/>
              <w:marRight w:val="0"/>
              <w:marTop w:val="0"/>
              <w:marBottom w:val="0"/>
              <w:divBdr>
                <w:top w:val="none" w:sz="0" w:space="0" w:color="auto"/>
                <w:left w:val="none" w:sz="0" w:space="0" w:color="auto"/>
                <w:bottom w:val="none" w:sz="0" w:space="0" w:color="auto"/>
                <w:right w:val="none" w:sz="0" w:space="0" w:color="auto"/>
              </w:divBdr>
            </w:div>
            <w:div w:id="1585843618">
              <w:marLeft w:val="0"/>
              <w:marRight w:val="0"/>
              <w:marTop w:val="0"/>
              <w:marBottom w:val="0"/>
              <w:divBdr>
                <w:top w:val="none" w:sz="0" w:space="0" w:color="auto"/>
                <w:left w:val="none" w:sz="0" w:space="0" w:color="auto"/>
                <w:bottom w:val="none" w:sz="0" w:space="0" w:color="auto"/>
                <w:right w:val="none" w:sz="0" w:space="0" w:color="auto"/>
              </w:divBdr>
            </w:div>
            <w:div w:id="1668165943">
              <w:marLeft w:val="0"/>
              <w:marRight w:val="0"/>
              <w:marTop w:val="0"/>
              <w:marBottom w:val="0"/>
              <w:divBdr>
                <w:top w:val="none" w:sz="0" w:space="0" w:color="auto"/>
                <w:left w:val="none" w:sz="0" w:space="0" w:color="auto"/>
                <w:bottom w:val="none" w:sz="0" w:space="0" w:color="auto"/>
                <w:right w:val="none" w:sz="0" w:space="0" w:color="auto"/>
              </w:divBdr>
            </w:div>
            <w:div w:id="1742799020">
              <w:marLeft w:val="0"/>
              <w:marRight w:val="0"/>
              <w:marTop w:val="0"/>
              <w:marBottom w:val="0"/>
              <w:divBdr>
                <w:top w:val="none" w:sz="0" w:space="0" w:color="auto"/>
                <w:left w:val="none" w:sz="0" w:space="0" w:color="auto"/>
                <w:bottom w:val="none" w:sz="0" w:space="0" w:color="auto"/>
                <w:right w:val="none" w:sz="0" w:space="0" w:color="auto"/>
              </w:divBdr>
            </w:div>
            <w:div w:id="1756904124">
              <w:marLeft w:val="0"/>
              <w:marRight w:val="0"/>
              <w:marTop w:val="0"/>
              <w:marBottom w:val="0"/>
              <w:divBdr>
                <w:top w:val="none" w:sz="0" w:space="0" w:color="auto"/>
                <w:left w:val="none" w:sz="0" w:space="0" w:color="auto"/>
                <w:bottom w:val="none" w:sz="0" w:space="0" w:color="auto"/>
                <w:right w:val="none" w:sz="0" w:space="0" w:color="auto"/>
              </w:divBdr>
            </w:div>
            <w:div w:id="1764299072">
              <w:marLeft w:val="0"/>
              <w:marRight w:val="0"/>
              <w:marTop w:val="0"/>
              <w:marBottom w:val="0"/>
              <w:divBdr>
                <w:top w:val="none" w:sz="0" w:space="0" w:color="auto"/>
                <w:left w:val="none" w:sz="0" w:space="0" w:color="auto"/>
                <w:bottom w:val="none" w:sz="0" w:space="0" w:color="auto"/>
                <w:right w:val="none" w:sz="0" w:space="0" w:color="auto"/>
              </w:divBdr>
            </w:div>
            <w:div w:id="1944609824">
              <w:marLeft w:val="0"/>
              <w:marRight w:val="0"/>
              <w:marTop w:val="0"/>
              <w:marBottom w:val="0"/>
              <w:divBdr>
                <w:top w:val="none" w:sz="0" w:space="0" w:color="auto"/>
                <w:left w:val="none" w:sz="0" w:space="0" w:color="auto"/>
                <w:bottom w:val="none" w:sz="0" w:space="0" w:color="auto"/>
                <w:right w:val="none" w:sz="0" w:space="0" w:color="auto"/>
              </w:divBdr>
            </w:div>
            <w:div w:id="1981228364">
              <w:marLeft w:val="0"/>
              <w:marRight w:val="0"/>
              <w:marTop w:val="0"/>
              <w:marBottom w:val="0"/>
              <w:divBdr>
                <w:top w:val="none" w:sz="0" w:space="0" w:color="auto"/>
                <w:left w:val="none" w:sz="0" w:space="0" w:color="auto"/>
                <w:bottom w:val="none" w:sz="0" w:space="0" w:color="auto"/>
                <w:right w:val="none" w:sz="0" w:space="0" w:color="auto"/>
              </w:divBdr>
            </w:div>
          </w:divsChild>
        </w:div>
        <w:div w:id="392314152">
          <w:marLeft w:val="0"/>
          <w:marRight w:val="0"/>
          <w:marTop w:val="0"/>
          <w:marBottom w:val="0"/>
          <w:divBdr>
            <w:top w:val="none" w:sz="0" w:space="0" w:color="auto"/>
            <w:left w:val="none" w:sz="0" w:space="0" w:color="auto"/>
            <w:bottom w:val="none" w:sz="0" w:space="0" w:color="auto"/>
            <w:right w:val="none" w:sz="0" w:space="0" w:color="auto"/>
          </w:divBdr>
        </w:div>
        <w:div w:id="519002992">
          <w:marLeft w:val="0"/>
          <w:marRight w:val="0"/>
          <w:marTop w:val="0"/>
          <w:marBottom w:val="0"/>
          <w:divBdr>
            <w:top w:val="none" w:sz="0" w:space="0" w:color="auto"/>
            <w:left w:val="none" w:sz="0" w:space="0" w:color="auto"/>
            <w:bottom w:val="none" w:sz="0" w:space="0" w:color="auto"/>
            <w:right w:val="none" w:sz="0" w:space="0" w:color="auto"/>
          </w:divBdr>
        </w:div>
        <w:div w:id="1252276445">
          <w:marLeft w:val="0"/>
          <w:marRight w:val="0"/>
          <w:marTop w:val="0"/>
          <w:marBottom w:val="0"/>
          <w:divBdr>
            <w:top w:val="none" w:sz="0" w:space="0" w:color="auto"/>
            <w:left w:val="none" w:sz="0" w:space="0" w:color="auto"/>
            <w:bottom w:val="none" w:sz="0" w:space="0" w:color="auto"/>
            <w:right w:val="none" w:sz="0" w:space="0" w:color="auto"/>
          </w:divBdr>
          <w:divsChild>
            <w:div w:id="1425221073">
              <w:marLeft w:val="0"/>
              <w:marRight w:val="0"/>
              <w:marTop w:val="0"/>
              <w:marBottom w:val="0"/>
              <w:divBdr>
                <w:top w:val="none" w:sz="0" w:space="0" w:color="auto"/>
                <w:left w:val="none" w:sz="0" w:space="0" w:color="auto"/>
                <w:bottom w:val="none" w:sz="0" w:space="0" w:color="auto"/>
                <w:right w:val="none" w:sz="0" w:space="0" w:color="auto"/>
              </w:divBdr>
            </w:div>
          </w:divsChild>
        </w:div>
        <w:div w:id="1418016280">
          <w:marLeft w:val="0"/>
          <w:marRight w:val="0"/>
          <w:marTop w:val="0"/>
          <w:marBottom w:val="0"/>
          <w:divBdr>
            <w:top w:val="none" w:sz="0" w:space="0" w:color="auto"/>
            <w:left w:val="none" w:sz="0" w:space="0" w:color="auto"/>
            <w:bottom w:val="none" w:sz="0" w:space="0" w:color="auto"/>
            <w:right w:val="none" w:sz="0" w:space="0" w:color="auto"/>
          </w:divBdr>
        </w:div>
      </w:divsChild>
    </w:div>
    <w:div w:id="1286083086">
      <w:bodyDiv w:val="1"/>
      <w:marLeft w:val="0"/>
      <w:marRight w:val="0"/>
      <w:marTop w:val="0"/>
      <w:marBottom w:val="0"/>
      <w:divBdr>
        <w:top w:val="none" w:sz="0" w:space="0" w:color="auto"/>
        <w:left w:val="none" w:sz="0" w:space="0" w:color="auto"/>
        <w:bottom w:val="none" w:sz="0" w:space="0" w:color="auto"/>
        <w:right w:val="none" w:sz="0" w:space="0" w:color="auto"/>
      </w:divBdr>
      <w:divsChild>
        <w:div w:id="1009405428">
          <w:marLeft w:val="0"/>
          <w:marRight w:val="0"/>
          <w:marTop w:val="0"/>
          <w:marBottom w:val="0"/>
          <w:divBdr>
            <w:top w:val="none" w:sz="0" w:space="0" w:color="auto"/>
            <w:left w:val="none" w:sz="0" w:space="0" w:color="auto"/>
            <w:bottom w:val="none" w:sz="0" w:space="0" w:color="auto"/>
            <w:right w:val="none" w:sz="0" w:space="0" w:color="auto"/>
          </w:divBdr>
        </w:div>
        <w:div w:id="1586915798">
          <w:marLeft w:val="0"/>
          <w:marRight w:val="0"/>
          <w:marTop w:val="0"/>
          <w:marBottom w:val="0"/>
          <w:divBdr>
            <w:top w:val="none" w:sz="0" w:space="0" w:color="auto"/>
            <w:left w:val="none" w:sz="0" w:space="0" w:color="auto"/>
            <w:bottom w:val="none" w:sz="0" w:space="0" w:color="auto"/>
            <w:right w:val="none" w:sz="0" w:space="0" w:color="auto"/>
          </w:divBdr>
          <w:divsChild>
            <w:div w:id="244532946">
              <w:marLeft w:val="0"/>
              <w:marRight w:val="0"/>
              <w:marTop w:val="0"/>
              <w:marBottom w:val="0"/>
              <w:divBdr>
                <w:top w:val="none" w:sz="0" w:space="0" w:color="auto"/>
                <w:left w:val="none" w:sz="0" w:space="0" w:color="auto"/>
                <w:bottom w:val="none" w:sz="0" w:space="0" w:color="auto"/>
                <w:right w:val="none" w:sz="0" w:space="0" w:color="auto"/>
              </w:divBdr>
            </w:div>
            <w:div w:id="320430872">
              <w:marLeft w:val="0"/>
              <w:marRight w:val="0"/>
              <w:marTop w:val="0"/>
              <w:marBottom w:val="0"/>
              <w:divBdr>
                <w:top w:val="none" w:sz="0" w:space="0" w:color="auto"/>
                <w:left w:val="none" w:sz="0" w:space="0" w:color="auto"/>
                <w:bottom w:val="none" w:sz="0" w:space="0" w:color="auto"/>
                <w:right w:val="none" w:sz="0" w:space="0" w:color="auto"/>
              </w:divBdr>
            </w:div>
            <w:div w:id="429470447">
              <w:marLeft w:val="0"/>
              <w:marRight w:val="0"/>
              <w:marTop w:val="0"/>
              <w:marBottom w:val="0"/>
              <w:divBdr>
                <w:top w:val="none" w:sz="0" w:space="0" w:color="auto"/>
                <w:left w:val="none" w:sz="0" w:space="0" w:color="auto"/>
                <w:bottom w:val="none" w:sz="0" w:space="0" w:color="auto"/>
                <w:right w:val="none" w:sz="0" w:space="0" w:color="auto"/>
              </w:divBdr>
            </w:div>
            <w:div w:id="637733269">
              <w:marLeft w:val="0"/>
              <w:marRight w:val="0"/>
              <w:marTop w:val="0"/>
              <w:marBottom w:val="0"/>
              <w:divBdr>
                <w:top w:val="none" w:sz="0" w:space="0" w:color="auto"/>
                <w:left w:val="none" w:sz="0" w:space="0" w:color="auto"/>
                <w:bottom w:val="none" w:sz="0" w:space="0" w:color="auto"/>
                <w:right w:val="none" w:sz="0" w:space="0" w:color="auto"/>
              </w:divBdr>
            </w:div>
            <w:div w:id="648439278">
              <w:marLeft w:val="0"/>
              <w:marRight w:val="0"/>
              <w:marTop w:val="0"/>
              <w:marBottom w:val="0"/>
              <w:divBdr>
                <w:top w:val="none" w:sz="0" w:space="0" w:color="auto"/>
                <w:left w:val="none" w:sz="0" w:space="0" w:color="auto"/>
                <w:bottom w:val="none" w:sz="0" w:space="0" w:color="auto"/>
                <w:right w:val="none" w:sz="0" w:space="0" w:color="auto"/>
              </w:divBdr>
            </w:div>
            <w:div w:id="664213298">
              <w:marLeft w:val="0"/>
              <w:marRight w:val="0"/>
              <w:marTop w:val="0"/>
              <w:marBottom w:val="0"/>
              <w:divBdr>
                <w:top w:val="none" w:sz="0" w:space="0" w:color="auto"/>
                <w:left w:val="none" w:sz="0" w:space="0" w:color="auto"/>
                <w:bottom w:val="none" w:sz="0" w:space="0" w:color="auto"/>
                <w:right w:val="none" w:sz="0" w:space="0" w:color="auto"/>
              </w:divBdr>
            </w:div>
            <w:div w:id="1074547722">
              <w:marLeft w:val="0"/>
              <w:marRight w:val="0"/>
              <w:marTop w:val="0"/>
              <w:marBottom w:val="0"/>
              <w:divBdr>
                <w:top w:val="none" w:sz="0" w:space="0" w:color="auto"/>
                <w:left w:val="none" w:sz="0" w:space="0" w:color="auto"/>
                <w:bottom w:val="none" w:sz="0" w:space="0" w:color="auto"/>
                <w:right w:val="none" w:sz="0" w:space="0" w:color="auto"/>
              </w:divBdr>
            </w:div>
            <w:div w:id="1981617929">
              <w:marLeft w:val="0"/>
              <w:marRight w:val="0"/>
              <w:marTop w:val="0"/>
              <w:marBottom w:val="0"/>
              <w:divBdr>
                <w:top w:val="none" w:sz="0" w:space="0" w:color="auto"/>
                <w:left w:val="none" w:sz="0" w:space="0" w:color="auto"/>
                <w:bottom w:val="none" w:sz="0" w:space="0" w:color="auto"/>
                <w:right w:val="none" w:sz="0" w:space="0" w:color="auto"/>
              </w:divBdr>
            </w:div>
            <w:div w:id="2144349087">
              <w:marLeft w:val="0"/>
              <w:marRight w:val="0"/>
              <w:marTop w:val="0"/>
              <w:marBottom w:val="0"/>
              <w:divBdr>
                <w:top w:val="none" w:sz="0" w:space="0" w:color="auto"/>
                <w:left w:val="none" w:sz="0" w:space="0" w:color="auto"/>
                <w:bottom w:val="none" w:sz="0" w:space="0" w:color="auto"/>
                <w:right w:val="none" w:sz="0" w:space="0" w:color="auto"/>
              </w:divBdr>
            </w:div>
          </w:divsChild>
        </w:div>
        <w:div w:id="1661888004">
          <w:marLeft w:val="0"/>
          <w:marRight w:val="0"/>
          <w:marTop w:val="0"/>
          <w:marBottom w:val="0"/>
          <w:divBdr>
            <w:top w:val="none" w:sz="0" w:space="0" w:color="auto"/>
            <w:left w:val="none" w:sz="0" w:space="0" w:color="auto"/>
            <w:bottom w:val="none" w:sz="0" w:space="0" w:color="auto"/>
            <w:right w:val="none" w:sz="0" w:space="0" w:color="auto"/>
          </w:divBdr>
          <w:divsChild>
            <w:div w:id="58093870">
              <w:marLeft w:val="0"/>
              <w:marRight w:val="0"/>
              <w:marTop w:val="0"/>
              <w:marBottom w:val="0"/>
              <w:divBdr>
                <w:top w:val="none" w:sz="0" w:space="0" w:color="auto"/>
                <w:left w:val="none" w:sz="0" w:space="0" w:color="auto"/>
                <w:bottom w:val="none" w:sz="0" w:space="0" w:color="auto"/>
                <w:right w:val="none" w:sz="0" w:space="0" w:color="auto"/>
              </w:divBdr>
            </w:div>
            <w:div w:id="368536456">
              <w:marLeft w:val="0"/>
              <w:marRight w:val="0"/>
              <w:marTop w:val="0"/>
              <w:marBottom w:val="0"/>
              <w:divBdr>
                <w:top w:val="none" w:sz="0" w:space="0" w:color="auto"/>
                <w:left w:val="none" w:sz="0" w:space="0" w:color="auto"/>
                <w:bottom w:val="none" w:sz="0" w:space="0" w:color="auto"/>
                <w:right w:val="none" w:sz="0" w:space="0" w:color="auto"/>
              </w:divBdr>
            </w:div>
            <w:div w:id="514806259">
              <w:marLeft w:val="0"/>
              <w:marRight w:val="0"/>
              <w:marTop w:val="0"/>
              <w:marBottom w:val="0"/>
              <w:divBdr>
                <w:top w:val="none" w:sz="0" w:space="0" w:color="auto"/>
                <w:left w:val="none" w:sz="0" w:space="0" w:color="auto"/>
                <w:bottom w:val="none" w:sz="0" w:space="0" w:color="auto"/>
                <w:right w:val="none" w:sz="0" w:space="0" w:color="auto"/>
              </w:divBdr>
            </w:div>
            <w:div w:id="549420175">
              <w:marLeft w:val="0"/>
              <w:marRight w:val="0"/>
              <w:marTop w:val="0"/>
              <w:marBottom w:val="0"/>
              <w:divBdr>
                <w:top w:val="none" w:sz="0" w:space="0" w:color="auto"/>
                <w:left w:val="none" w:sz="0" w:space="0" w:color="auto"/>
                <w:bottom w:val="none" w:sz="0" w:space="0" w:color="auto"/>
                <w:right w:val="none" w:sz="0" w:space="0" w:color="auto"/>
              </w:divBdr>
            </w:div>
            <w:div w:id="715198010">
              <w:marLeft w:val="0"/>
              <w:marRight w:val="0"/>
              <w:marTop w:val="0"/>
              <w:marBottom w:val="0"/>
              <w:divBdr>
                <w:top w:val="none" w:sz="0" w:space="0" w:color="auto"/>
                <w:left w:val="none" w:sz="0" w:space="0" w:color="auto"/>
                <w:bottom w:val="none" w:sz="0" w:space="0" w:color="auto"/>
                <w:right w:val="none" w:sz="0" w:space="0" w:color="auto"/>
              </w:divBdr>
            </w:div>
            <w:div w:id="722950570">
              <w:marLeft w:val="0"/>
              <w:marRight w:val="0"/>
              <w:marTop w:val="0"/>
              <w:marBottom w:val="0"/>
              <w:divBdr>
                <w:top w:val="none" w:sz="0" w:space="0" w:color="auto"/>
                <w:left w:val="none" w:sz="0" w:space="0" w:color="auto"/>
                <w:bottom w:val="none" w:sz="0" w:space="0" w:color="auto"/>
                <w:right w:val="none" w:sz="0" w:space="0" w:color="auto"/>
              </w:divBdr>
            </w:div>
            <w:div w:id="1078138780">
              <w:marLeft w:val="0"/>
              <w:marRight w:val="0"/>
              <w:marTop w:val="0"/>
              <w:marBottom w:val="0"/>
              <w:divBdr>
                <w:top w:val="none" w:sz="0" w:space="0" w:color="auto"/>
                <w:left w:val="none" w:sz="0" w:space="0" w:color="auto"/>
                <w:bottom w:val="none" w:sz="0" w:space="0" w:color="auto"/>
                <w:right w:val="none" w:sz="0" w:space="0" w:color="auto"/>
              </w:divBdr>
            </w:div>
            <w:div w:id="1150707807">
              <w:marLeft w:val="0"/>
              <w:marRight w:val="0"/>
              <w:marTop w:val="0"/>
              <w:marBottom w:val="0"/>
              <w:divBdr>
                <w:top w:val="none" w:sz="0" w:space="0" w:color="auto"/>
                <w:left w:val="none" w:sz="0" w:space="0" w:color="auto"/>
                <w:bottom w:val="none" w:sz="0" w:space="0" w:color="auto"/>
                <w:right w:val="none" w:sz="0" w:space="0" w:color="auto"/>
              </w:divBdr>
            </w:div>
            <w:div w:id="1474760449">
              <w:marLeft w:val="0"/>
              <w:marRight w:val="0"/>
              <w:marTop w:val="0"/>
              <w:marBottom w:val="0"/>
              <w:divBdr>
                <w:top w:val="none" w:sz="0" w:space="0" w:color="auto"/>
                <w:left w:val="none" w:sz="0" w:space="0" w:color="auto"/>
                <w:bottom w:val="none" w:sz="0" w:space="0" w:color="auto"/>
                <w:right w:val="none" w:sz="0" w:space="0" w:color="auto"/>
              </w:divBdr>
            </w:div>
            <w:div w:id="1552380840">
              <w:marLeft w:val="0"/>
              <w:marRight w:val="0"/>
              <w:marTop w:val="0"/>
              <w:marBottom w:val="0"/>
              <w:divBdr>
                <w:top w:val="none" w:sz="0" w:space="0" w:color="auto"/>
                <w:left w:val="none" w:sz="0" w:space="0" w:color="auto"/>
                <w:bottom w:val="none" w:sz="0" w:space="0" w:color="auto"/>
                <w:right w:val="none" w:sz="0" w:space="0" w:color="auto"/>
              </w:divBdr>
            </w:div>
            <w:div w:id="182145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42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3AB34B-2C44-48D3-8933-F63ACE8F4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6070</Words>
  <Characters>34603</Characters>
  <Application>Microsoft Office Word</Application>
  <DocSecurity>0</DocSecurity>
  <Lines>288</Lines>
  <Paragraphs>81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MIG TROYAN APRILTSI</Company>
  <LinksUpToDate>false</LinksUpToDate>
  <CharactersWithSpaces>40592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dc:creator>
  <cp:lastModifiedBy>Petya Sotirova</cp:lastModifiedBy>
  <cp:revision>8</cp:revision>
  <cp:lastPrinted>2018-02-22T12:37:00Z</cp:lastPrinted>
  <dcterms:created xsi:type="dcterms:W3CDTF">2018-08-06T11:56:00Z</dcterms:created>
  <dcterms:modified xsi:type="dcterms:W3CDTF">2019-01-10T08:34:00Z</dcterms:modified>
</cp:coreProperties>
</file>